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802"/>
        </w:tabs>
        <w:jc w:val="center"/>
        <w:rPr>
          <w:rFonts w:ascii="Constantia" w:cs="Constantia" w:eastAsia="Constantia" w:hAnsi="Constantia"/>
          <w:b w:val="1"/>
          <w:color w:val="00b050"/>
          <w:sz w:val="40"/>
          <w:szCs w:val="40"/>
        </w:rPr>
      </w:pPr>
      <w:r w:rsidDel="00000000" w:rsidR="00000000" w:rsidRPr="00000000">
        <w:rPr>
          <w:rFonts w:ascii="Constantia" w:cs="Constantia" w:eastAsia="Constantia" w:hAnsi="Constantia"/>
          <w:b w:val="1"/>
          <w:color w:val="00b050"/>
          <w:sz w:val="40"/>
          <w:szCs w:val="40"/>
          <w:rtl w:val="0"/>
        </w:rPr>
        <w:t xml:space="preserve">TURQUIA 2X1</w:t>
      </w:r>
    </w:p>
    <w:p w:rsidR="00000000" w:rsidDel="00000000" w:rsidP="00000000" w:rsidRDefault="00000000" w:rsidRPr="00000000" w14:paraId="00000002">
      <w:pPr>
        <w:tabs>
          <w:tab w:val="left" w:leader="none" w:pos="3802"/>
        </w:tabs>
        <w:jc w:val="center"/>
        <w:rPr>
          <w:rFonts w:ascii="Constantia" w:cs="Constantia" w:eastAsia="Constantia" w:hAnsi="Constantia"/>
          <w:b w:val="1"/>
          <w:color w:val="00b050"/>
          <w:sz w:val="22"/>
          <w:szCs w:val="22"/>
        </w:rPr>
      </w:pPr>
      <w:r w:rsidDel="00000000" w:rsidR="00000000" w:rsidRPr="00000000">
        <w:rPr>
          <w:rFonts w:ascii="Constantia" w:cs="Constantia" w:eastAsia="Constantia" w:hAnsi="Constantia"/>
          <w:b w:val="1"/>
          <w:color w:val="00b050"/>
          <w:sz w:val="22"/>
          <w:szCs w:val="22"/>
          <w:rtl w:val="0"/>
        </w:rPr>
        <w:t xml:space="preserve">INICIO DE VIAJE MIERCOLES o SABADOS </w:t>
      </w:r>
    </w:p>
    <w:p w:rsidR="00000000" w:rsidDel="00000000" w:rsidP="00000000" w:rsidRDefault="00000000" w:rsidRPr="00000000" w14:paraId="00000003">
      <w:pPr>
        <w:tabs>
          <w:tab w:val="left" w:leader="none" w:pos="3802"/>
        </w:tabs>
        <w:jc w:val="center"/>
        <w:rPr>
          <w:rFonts w:ascii="Constantia" w:cs="Constantia" w:eastAsia="Constantia" w:hAnsi="Constantia"/>
          <w:b w:val="1"/>
          <w:color w:val="00b050"/>
          <w:sz w:val="18"/>
          <w:szCs w:val="18"/>
        </w:rPr>
      </w:pPr>
      <w:r w:rsidDel="00000000" w:rsidR="00000000" w:rsidRPr="00000000">
        <w:rPr>
          <w:rFonts w:ascii="Constantia" w:cs="Constantia" w:eastAsia="Constantia" w:hAnsi="Constantia"/>
          <w:b w:val="1"/>
          <w:color w:val="00b050"/>
          <w:sz w:val="18"/>
          <w:szCs w:val="18"/>
          <w:rtl w:val="0"/>
        </w:rPr>
        <w:t xml:space="preserve"> 10 DIAS 09 NOCHES </w:t>
      </w:r>
    </w:p>
    <w:p w:rsidR="00000000" w:rsidDel="00000000" w:rsidP="00000000" w:rsidRDefault="00000000" w:rsidRPr="00000000" w14:paraId="00000004">
      <w:pPr>
        <w:tabs>
          <w:tab w:val="left" w:leader="none" w:pos="3802"/>
        </w:tabs>
        <w:jc w:val="center"/>
        <w:rPr>
          <w:rFonts w:ascii="Constantia" w:cs="Constantia" w:eastAsia="Constantia" w:hAnsi="Constantia"/>
          <w:b w:val="1"/>
          <w:color w:val="00b05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ITINERARIO </w:t>
      </w:r>
    </w:p>
    <w:p w:rsidR="00000000" w:rsidDel="00000000" w:rsidP="00000000" w:rsidRDefault="00000000" w:rsidRPr="00000000" w14:paraId="00000007">
      <w:pPr>
        <w:ind w:left="14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DIA 1. LLEGADA A ESTAMBUL .-  </w:t>
      </w:r>
      <w:r w:rsidDel="00000000" w:rsidR="00000000" w:rsidRPr="00000000">
        <w:rPr>
          <w:rFonts w:ascii="Calibri" w:cs="Calibri" w:eastAsia="Calibri" w:hAnsi="Calibri"/>
          <w:sz w:val="22"/>
          <w:szCs w:val="22"/>
          <w:rtl w:val="0"/>
        </w:rPr>
        <w:t xml:space="preserve">Llegada a Estambul. Traslado al hotel y alojamiento.</w:t>
      </w:r>
    </w:p>
    <w:p w:rsidR="00000000" w:rsidDel="00000000" w:rsidP="00000000" w:rsidRDefault="00000000" w:rsidRPr="00000000" w14:paraId="00000008">
      <w:pPr>
        <w:ind w:left="14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after="200" w:lineRule="auto"/>
        <w:ind w:left="142" w:right="511" w:firstLine="0"/>
        <w:jc w:val="both"/>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DIA 2. ESTAMBUL-</w:t>
      </w:r>
      <w:r w:rsidDel="00000000" w:rsidR="00000000" w:rsidRPr="00000000">
        <w:rPr>
          <w:rFonts w:ascii="Calibri" w:cs="Calibri" w:eastAsia="Calibri" w:hAnsi="Calibri"/>
          <w:sz w:val="22"/>
          <w:szCs w:val="22"/>
          <w:rtl w:val="0"/>
        </w:rPr>
        <w:t xml:space="preserve"> Desayuno en el hotel, Salida para una excursión panorámica. Tour a una de las zonas más antiguas de la ciudad. Pasaremos por las murallas que rodea, construidas a partir del siglo V y fueron destruidas y reconstruidas en cuatro ocasiones. lo largo del recorrido, podrás disfrutar de la maravillosa vista del Canal del Bósforo. Continuamos el recorrido pasando por el distrito de Eminönü</w:t>
      </w:r>
      <w:r w:rsidDel="00000000" w:rsidR="00000000" w:rsidRPr="00000000">
        <w:rPr>
          <w:rFonts w:ascii="Calibri" w:cs="Calibri" w:eastAsia="Calibri" w:hAnsi="Calibri"/>
          <w:b w:val="1"/>
          <w:i w:val="1"/>
          <w:sz w:val="22"/>
          <w:szCs w:val="22"/>
          <w:rtl w:val="0"/>
        </w:rPr>
        <w:t xml:space="preserve">. (Quienes no tomen el tour opcional CRUCERO POR EL BOSFORO CON ALMUERZO + TAKSIM) el guía los dejará en la zona de Eminönü para que tengan tarde libre y regresen por su cuenta al hotel.</w:t>
      </w:r>
    </w:p>
    <w:p w:rsidR="00000000" w:rsidDel="00000000" w:rsidP="00000000" w:rsidRDefault="00000000" w:rsidRPr="00000000" w14:paraId="0000000A">
      <w:pPr>
        <w:spacing w:after="200" w:lineRule="auto"/>
        <w:ind w:left="142" w:right="51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OPCIONAL: Excursión opcional PASEO POR EL BOSFORO CON ALMUERZO. - </w:t>
      </w:r>
      <w:r w:rsidDel="00000000" w:rsidR="00000000" w:rsidRPr="00000000">
        <w:rPr>
          <w:rFonts w:ascii="Calibri" w:cs="Calibri" w:eastAsia="Calibri" w:hAnsi="Calibri"/>
          <w:sz w:val="22"/>
          <w:szCs w:val="22"/>
          <w:rtl w:val="0"/>
        </w:rPr>
        <w:t xml:space="preserve">Salida para visitar al Morro do Café de Pierre Loti, desde donde podrán admirar la hermosa vista del Cuerno de Oro. Visita al Bazar Egipcio, el segundo bazar más grande y antiguo de Estambul, ideal para comprar especias, frutos secos, dulces, té y caviar. Almuerzo en un restaurante local. Posteriormente realizaremos un crucero por el Bósforo. Navegando en ferries regulares, que separa Asia de Europa. Hoy en día, es el sistema de transporte subterráneo más pequeño del mundo. Podrán visitar la Torre de Gálata, ubicada al norte del Cuerno de Oro y considerada uno de los lugares más atractivos de la ciudad.  Regreso al hotel. Alojamiento.</w:t>
      </w:r>
      <w:r w:rsidDel="00000000" w:rsidR="00000000" w:rsidRPr="00000000">
        <w:rPr>
          <w:rtl w:val="0"/>
        </w:rPr>
      </w:r>
    </w:p>
    <w:p w:rsidR="00000000" w:rsidDel="00000000" w:rsidP="00000000" w:rsidRDefault="00000000" w:rsidRPr="00000000" w14:paraId="0000000B">
      <w:pPr>
        <w:ind w:left="142" w:right="511"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DIA 3. ESTAMBUL- ANKARA – CAPADOCIA (MEDIA PENSION). - </w:t>
      </w:r>
      <w:r w:rsidDel="00000000" w:rsidR="00000000" w:rsidRPr="00000000">
        <w:rPr>
          <w:rFonts w:ascii="Calibri" w:cs="Calibri" w:eastAsia="Calibri" w:hAnsi="Calibri"/>
          <w:sz w:val="22"/>
          <w:szCs w:val="22"/>
          <w:rtl w:val="0"/>
        </w:rPr>
        <w:t xml:space="preserve">· Desayuno en el hotel y salida hacía Ankara. Llegada para realizar un tour panorámico por la ciudad con una parada en el Mausoleo de Atatürk. Continuaremos hacia Capadocia. Llegada al hotel. Cena.</w:t>
      </w:r>
    </w:p>
    <w:p w:rsidR="00000000" w:rsidDel="00000000" w:rsidP="00000000" w:rsidRDefault="00000000" w:rsidRPr="00000000" w14:paraId="0000000C">
      <w:pPr>
        <w:ind w:left="142" w:right="51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before="34" w:lineRule="auto"/>
        <w:ind w:left="142" w:right="511"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DIA 4.- CAPADOCIA (MEDIA PENSION). –</w:t>
      </w:r>
      <w:r w:rsidDel="00000000" w:rsidR="00000000" w:rsidRPr="00000000">
        <w:rPr>
          <w:rFonts w:ascii="Calibri" w:cs="Calibri" w:eastAsia="Calibri" w:hAnsi="Calibri"/>
          <w:sz w:val="22"/>
          <w:szCs w:val="22"/>
          <w:rtl w:val="0"/>
        </w:rPr>
        <w:t xml:space="preserve"> Desayuno en el hotel. Salimos para visitar la ciudad subterránea de Özkonak construida por las comunidades cristianas que necesitaban protegerse de los romanos. Por la tarde, visita del Museo Abierto de Göreme que abriga muchas capillas y casas, excavadas en las piedras y decoradas con frescos del siglo X. Continuamos con la Visita de Avanos conocida por su tradición de confeccionar alfombras de forma artesanal mediante técnicas milenarias. Tendremos la oportunidad de visitar una joyería especializada y admirar piedras típicas de la Capadocia. Cena en el hotel y alojamiento.</w:t>
      </w:r>
    </w:p>
    <w:p w:rsidR="00000000" w:rsidDel="00000000" w:rsidP="00000000" w:rsidRDefault="00000000" w:rsidRPr="00000000" w14:paraId="0000000E">
      <w:pPr>
        <w:spacing w:before="34" w:lineRule="auto"/>
        <w:ind w:left="142" w:right="51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233" w:lineRule="auto"/>
        <w:ind w:left="142" w:right="511" w:firstLine="6.999999999999993"/>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Excursiones opcionales: </w:t>
      </w:r>
    </w:p>
    <w:p w:rsidR="00000000" w:rsidDel="00000000" w:rsidP="00000000" w:rsidRDefault="00000000" w:rsidRPr="00000000" w14:paraId="00000010">
      <w:pPr>
        <w:spacing w:before="34" w:lineRule="auto"/>
        <w:ind w:left="142" w:right="511"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Opcional 1: PASEO EN GLOBO:</w:t>
      </w:r>
      <w:r w:rsidDel="00000000" w:rsidR="00000000" w:rsidRPr="00000000">
        <w:rPr>
          <w:rFonts w:ascii="Calibri" w:cs="Calibri" w:eastAsia="Calibri" w:hAnsi="Calibri"/>
          <w:sz w:val="22"/>
          <w:szCs w:val="22"/>
          <w:rtl w:val="0"/>
        </w:rPr>
        <w:t xml:space="preserve"> Disfruta de un maravilloso panorama en una de las regiones más bellas del mundo. (Sujeto a las condiciones climáticas, si no se realiza el paseo en globo en Capadocia, este se llevará a cabo en Pamukkale). Antes del amanecer, realizaremos el traslado desde el hotel hasta la sede, donde nuestro equipo profesional dará las instrucciones para el vuelo, durante el recorrido, daremos como cortesía un pequeño refrigerio. Posteriormente, nos dirigiremos a los campos de vuelo. La salida para el vuelo en globo sobre los valles de Capadocia tiene una duración aproximada de 50 minutos. Después del</w:t>
      </w:r>
    </w:p>
    <w:p w:rsidR="00000000" w:rsidDel="00000000" w:rsidP="00000000" w:rsidRDefault="00000000" w:rsidRPr="00000000" w14:paraId="00000011">
      <w:pPr>
        <w:spacing w:before="34" w:lineRule="auto"/>
        <w:ind w:left="142" w:right="51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aterrizaje, celebración con Champagne y entrega del certificado de vuelo. Traslado de regreso a su hotel.</w:t>
      </w:r>
    </w:p>
    <w:p w:rsidR="00000000" w:rsidDel="00000000" w:rsidP="00000000" w:rsidRDefault="00000000" w:rsidRPr="00000000" w14:paraId="00000012">
      <w:pPr>
        <w:spacing w:before="34" w:lineRule="auto"/>
        <w:ind w:left="142" w:right="51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233" w:lineRule="auto"/>
        <w:ind w:left="142" w:right="511" w:firstLine="6.999999999999993"/>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Opcional 2: Noche Turca en Capadocia</w:t>
      </w:r>
      <w:r w:rsidDel="00000000" w:rsidR="00000000" w:rsidRPr="00000000">
        <w:rPr>
          <w:rFonts w:ascii="Calibri" w:cs="Calibri" w:eastAsia="Calibri" w:hAnsi="Calibri"/>
          <w:i w:val="1"/>
          <w:sz w:val="22"/>
          <w:szCs w:val="22"/>
          <w:rtl w:val="0"/>
        </w:rPr>
        <w:t xml:space="preserve"> - con bebidas limitadas: En esta experiencia incomparable le espera una emocionante noche de danza del vientre y danzas folclóricas con trajes tradicionales turcos.</w:t>
      </w:r>
    </w:p>
    <w:p w:rsidR="00000000" w:rsidDel="00000000" w:rsidP="00000000" w:rsidRDefault="00000000" w:rsidRPr="00000000" w14:paraId="00000014">
      <w:pPr>
        <w:spacing w:before="6" w:line="220" w:lineRule="auto"/>
        <w:ind w:left="142" w:right="51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left="142" w:right="51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DIA 05. 15FEB – CAPADOCIA (MEDIA PENSION). –</w:t>
      </w:r>
      <w:r w:rsidDel="00000000" w:rsidR="00000000" w:rsidRPr="00000000">
        <w:rPr>
          <w:rFonts w:ascii="Calibri" w:cs="Calibri" w:eastAsia="Calibri" w:hAnsi="Calibri"/>
          <w:sz w:val="22"/>
          <w:szCs w:val="22"/>
          <w:rtl w:val="0"/>
        </w:rPr>
        <w:t xml:space="preserve"> · Desayuno en el hotel y visita a Avcilar y Guvercinlik, donde podremos disfrutar del paisaje de “Fairy Chimney” con vistas a Capadocia. Visita a la ciudad troglodita de Uçhisar en el punto más alto de Capadocia. Por la tarde, recorrido por una cooperativa de cerámica en Capadocia para conocer más sobre esta tradición artesanal. Cena y alojamiento.</w:t>
      </w:r>
      <w:r w:rsidDel="00000000" w:rsidR="00000000" w:rsidRPr="00000000">
        <w:rPr>
          <w:rtl w:val="0"/>
        </w:rPr>
      </w:r>
    </w:p>
    <w:p w:rsidR="00000000" w:rsidDel="00000000" w:rsidP="00000000" w:rsidRDefault="00000000" w:rsidRPr="00000000" w14:paraId="00000016">
      <w:pPr>
        <w:spacing w:line="233" w:lineRule="auto"/>
        <w:ind w:left="142" w:right="511" w:firstLine="6.999999999999993"/>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line="233" w:lineRule="auto"/>
        <w:ind w:left="142" w:right="511" w:firstLine="6.999999999999993"/>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line="233" w:lineRule="auto"/>
        <w:ind w:left="142" w:right="511" w:firstLine="6.999999999999993"/>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line="233" w:lineRule="auto"/>
        <w:ind w:left="142" w:right="511" w:firstLine="6.999999999999993"/>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line="233" w:lineRule="auto"/>
        <w:ind w:left="142" w:right="511" w:firstLine="6.999999999999993"/>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Excursión opcional: </w:t>
      </w:r>
    </w:p>
    <w:p w:rsidR="00000000" w:rsidDel="00000000" w:rsidP="00000000" w:rsidRDefault="00000000" w:rsidRPr="00000000" w14:paraId="0000001B">
      <w:pPr>
        <w:spacing w:line="233" w:lineRule="auto"/>
        <w:ind w:left="142" w:right="511" w:firstLine="6.999999999999993"/>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Jeep Safari 4x4.- </w:t>
      </w:r>
      <w:r w:rsidDel="00000000" w:rsidR="00000000" w:rsidRPr="00000000">
        <w:rPr>
          <w:rFonts w:ascii="Calibri" w:cs="Calibri" w:eastAsia="Calibri" w:hAnsi="Calibri"/>
          <w:sz w:val="22"/>
          <w:szCs w:val="22"/>
          <w:rtl w:val="0"/>
        </w:rPr>
        <w:t xml:space="preserve">El Jeep Safari en Capadocia es una de las actividades favoritas de los turistas, preferiblemente al atardecer, incluye tres 3 paradas en el centro de capadocia para admirar los paisajes más espectaculares durante la puesta del sol. La actividad tiene una duración de 3 horas y nos despedimos con brindis con copa de champaña. </w:t>
      </w:r>
    </w:p>
    <w:p w:rsidR="00000000" w:rsidDel="00000000" w:rsidP="00000000" w:rsidRDefault="00000000" w:rsidRPr="00000000" w14:paraId="0000001C">
      <w:pPr>
        <w:ind w:left="142" w:right="369"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ind w:left="142" w:right="369"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DÍA 06.- CAPADOCIA – PAMUKKALE (MEDIA PENSION). -</w:t>
      </w:r>
      <w:r w:rsidDel="00000000" w:rsidR="00000000" w:rsidRPr="00000000">
        <w:rPr>
          <w:rFonts w:ascii="Calibri" w:cs="Calibri" w:eastAsia="Calibri" w:hAnsi="Calibri"/>
          <w:sz w:val="22"/>
          <w:szCs w:val="22"/>
          <w:rtl w:val="0"/>
        </w:rPr>
        <w:t xml:space="preserve"> · Desayuno en el hotel, Visita y tiempo libre en Hierápolis y el “Castillo de Algodón”, verdadera maravilla natural, con sus increíbles formaciones calcáreas con piscinas naturales de color blanco. Este "castillo de algodón" es la traducción de la palabra turca Pamukkale donde sus termales colores turquesa son muy conocidos por sus propiedades terapéuticas. Regreso al hotel, Tarde Libre. Cena y Alojamiento.</w:t>
      </w:r>
    </w:p>
    <w:p w:rsidR="00000000" w:rsidDel="00000000" w:rsidP="00000000" w:rsidRDefault="00000000" w:rsidRPr="00000000" w14:paraId="0000001E">
      <w:pPr>
        <w:ind w:left="142" w:right="36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before="39" w:line="234" w:lineRule="auto"/>
        <w:ind w:left="142" w:right="557" w:firstLine="4.0000000000000036"/>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DÍA 07 - PAMUKKALE - EFESO – ESMIRNA (MEDIA PENSIÓN). -</w:t>
      </w:r>
      <w:r w:rsidDel="00000000" w:rsidR="00000000" w:rsidRPr="00000000">
        <w:rPr>
          <w:rFonts w:ascii="Calibri" w:cs="Calibri" w:eastAsia="Calibri" w:hAnsi="Calibri"/>
          <w:sz w:val="22"/>
          <w:szCs w:val="22"/>
          <w:rtl w:val="0"/>
        </w:rPr>
        <w:t xml:space="preserve"> · Desayuno en el hotel y salida para visitar las ruinas de Éfeso, antigua ciudad greco-romana mejor preservada en Turquía. Luego tendremos la posibilidad de observar la magnífica Biblioteca de Celso, la Calle de Marble y el Teatro con capacidad para 25.000 personas. Continuamos con la visita a La Casa de la Virgen María que es un lugar religioso cristiano cerca de Éfeso. Después tendremos tiempo para visitar un excelente outlet de cueros que son de buena calidad en esta región. Cena en el hotel y alojamiento.</w:t>
      </w:r>
    </w:p>
    <w:p w:rsidR="00000000" w:rsidDel="00000000" w:rsidP="00000000" w:rsidRDefault="00000000" w:rsidRPr="00000000" w14:paraId="00000020">
      <w:pPr>
        <w:spacing w:before="39" w:line="234" w:lineRule="auto"/>
        <w:ind w:left="142" w:right="557" w:firstLine="4.000000000000003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ind w:left="14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DIA 08-ESMIRNA-BURSA-ESTAMBUL. -</w:t>
      </w:r>
      <w:r w:rsidDel="00000000" w:rsidR="00000000" w:rsidRPr="00000000">
        <w:rPr>
          <w:rFonts w:ascii="Calibri" w:cs="Calibri" w:eastAsia="Calibri" w:hAnsi="Calibri"/>
          <w:sz w:val="22"/>
          <w:szCs w:val="22"/>
          <w:rtl w:val="0"/>
        </w:rPr>
        <w:t xml:space="preserve"> · Desayuno en el hotel y salida hacía Bursa. Visita panorámica de la ciudad que fue la capital del Imperio Otomano antes de Edirne. Visita de la Mezquita Verde el Mausoleo Verde, el cual fue construido a solicitud del Sultan Mehmet I. Tendremos la oportunidad de pasear por el mercadillo de seda, donde se pueden apreciar antigüedades, sedas, perfumes y pashminas. Continuamos con destino hacía Estambul. Llegada al hotel y alojamiento.</w:t>
      </w:r>
    </w:p>
    <w:p w:rsidR="00000000" w:rsidDel="00000000" w:rsidP="00000000" w:rsidRDefault="00000000" w:rsidRPr="00000000" w14:paraId="00000022">
      <w:pPr>
        <w:ind w:left="14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ind w:left="14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DIA 9. ESTAMBUL. -</w:t>
      </w:r>
      <w:r w:rsidDel="00000000" w:rsidR="00000000" w:rsidRPr="00000000">
        <w:rPr>
          <w:rFonts w:ascii="Calibri" w:cs="Calibri" w:eastAsia="Calibri" w:hAnsi="Calibri"/>
          <w:sz w:val="22"/>
          <w:szCs w:val="22"/>
          <w:rtl w:val="0"/>
        </w:rPr>
        <w:t xml:space="preserve"> Desayuno en el hotel.  Día libre.  </w:t>
      </w:r>
    </w:p>
    <w:p w:rsidR="00000000" w:rsidDel="00000000" w:rsidP="00000000" w:rsidRDefault="00000000" w:rsidRPr="00000000" w14:paraId="00000024">
      <w:pPr>
        <w:ind w:left="142"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ind w:left="14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Excursión opcional: Estambul Clásico con almuerzo. En </w:t>
      </w:r>
      <w:r w:rsidDel="00000000" w:rsidR="00000000" w:rsidRPr="00000000">
        <w:rPr>
          <w:rFonts w:ascii="Calibri" w:cs="Calibri" w:eastAsia="Calibri" w:hAnsi="Calibri"/>
          <w:sz w:val="22"/>
          <w:szCs w:val="22"/>
          <w:rtl w:val="0"/>
        </w:rPr>
        <w:t xml:space="preserve">este tour, visitaremos el Palacio de Topkapi, donde   vivieron lossultanesdel   Imperio Otomano. De gran belleza, se aprecia en sus estancias   y jardines.   Podremos admirar el diamante Masico de 86 quilates, uno de los más grandes del mundo, que se encuentra en el palacio. A continuación, nos dirigiremos a Hagia Sophia, con la cúpula más grande del mundo cristiano durante 900 años. Esta estructura ha servido como iglesia, museo y hoy en día es una mezquita. Construida en la época romana por el emperador Septimio Severo en el año 203, representó el centro de la ciudad hasta la República. La Mezquita Azul, la más visitada de la ciudad, cuenta   con una impresionante colección de Azulejos de lznik. Fue ordenada por el sultán Ahmet como una réplica de la Sagrada Sofía.  Concluiremos nuestro día en el Gran Bazar para realizar compras. Alojamiento.</w:t>
      </w:r>
    </w:p>
    <w:p w:rsidR="00000000" w:rsidDel="00000000" w:rsidP="00000000" w:rsidRDefault="00000000" w:rsidRPr="00000000" w14:paraId="00000026">
      <w:pPr>
        <w:spacing w:before="18" w:line="200" w:lineRule="auto"/>
        <w:ind w:left="14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ind w:left="14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DÍA 10-ESTAMBUL. - </w:t>
      </w:r>
      <w:r w:rsidDel="00000000" w:rsidR="00000000" w:rsidRPr="00000000">
        <w:rPr>
          <w:rFonts w:ascii="Calibri" w:cs="Calibri" w:eastAsia="Calibri" w:hAnsi="Calibri"/>
          <w:sz w:val="22"/>
          <w:szCs w:val="22"/>
          <w:rtl w:val="0"/>
        </w:rPr>
        <w:t xml:space="preserve">Desayuno en el hotel y traslado al aeropuerto para tomar el vuelo de regreso. </w:t>
      </w:r>
    </w:p>
    <w:p w:rsidR="00000000" w:rsidDel="00000000" w:rsidP="00000000" w:rsidRDefault="00000000" w:rsidRPr="00000000" w14:paraId="00000028">
      <w:pPr>
        <w:ind w:left="14" w:right="51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before="6" w:line="220" w:lineRule="auto"/>
        <w:ind w:right="51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Fin de los servicios.</w:t>
      </w:r>
    </w:p>
    <w:p w:rsidR="00000000" w:rsidDel="00000000" w:rsidP="00000000" w:rsidRDefault="00000000" w:rsidRPr="00000000" w14:paraId="0000002B">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C">
      <w:pPr>
        <w:tabs>
          <w:tab w:val="left" w:leader="none" w:pos="3802"/>
        </w:tabs>
        <w:jc w:val="center"/>
        <w:rPr>
          <w:rFonts w:ascii="Calibri" w:cs="Calibri" w:eastAsia="Calibri" w:hAnsi="Calibri"/>
          <w:b w:val="1"/>
        </w:rPr>
      </w:pPr>
      <w:r w:rsidDel="00000000" w:rsidR="00000000" w:rsidRPr="00000000">
        <w:rPr>
          <w:rFonts w:ascii="Calibri" w:cs="Calibri" w:eastAsia="Calibri" w:hAnsi="Calibri"/>
          <w:b w:val="1"/>
          <w:rtl w:val="0"/>
        </w:rPr>
        <w:t xml:space="preserve">PRECIO POR HABITACIÓN DOBLE </w:t>
      </w:r>
    </w:p>
    <w:tbl>
      <w:tblPr>
        <w:tblStyle w:val="Table1"/>
        <w:tblW w:w="33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7"/>
        <w:tblGridChange w:id="0">
          <w:tblGrid>
            <w:gridCol w:w="3387"/>
          </w:tblGrid>
        </w:tblGridChange>
      </w:tblGrid>
      <w:tr>
        <w:trPr>
          <w:cantSplit w:val="0"/>
          <w:tblHeader w:val="0"/>
        </w:trPr>
        <w:tc>
          <w:tcPr>
            <w:shd w:fill="009900" w:val="clear"/>
          </w:tcPr>
          <w:p w:rsidR="00000000" w:rsidDel="00000000" w:rsidP="00000000" w:rsidRDefault="00000000" w:rsidRPr="00000000" w14:paraId="0000002D">
            <w:pPr>
              <w:tabs>
                <w:tab w:val="left" w:leader="none" w:pos="3802"/>
              </w:tabs>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18"/>
                <w:szCs w:val="18"/>
                <w:rtl w:val="0"/>
              </w:rPr>
              <w:t xml:space="preserve">HAB DBL</w:t>
            </w:r>
            <w:r w:rsidDel="00000000" w:rsidR="00000000" w:rsidRPr="00000000">
              <w:rPr>
                <w:rtl w:val="0"/>
              </w:rPr>
            </w:r>
          </w:p>
        </w:tc>
      </w:tr>
      <w:tr>
        <w:trPr>
          <w:cantSplit w:val="0"/>
          <w:tblHeader w:val="0"/>
        </w:trPr>
        <w:tc>
          <w:tcPr>
            <w:shd w:fill="fdeada" w:val="clear"/>
          </w:tcPr>
          <w:p w:rsidR="00000000" w:rsidDel="00000000" w:rsidP="00000000" w:rsidRDefault="00000000" w:rsidRPr="00000000" w14:paraId="0000002E">
            <w:pPr>
              <w:tabs>
                <w:tab w:val="left" w:leader="none" w:pos="3802"/>
              </w:tabs>
              <w:jc w:val="center"/>
              <w:rPr>
                <w:rFonts w:ascii="Calibri" w:cs="Calibri" w:eastAsia="Calibri" w:hAnsi="Calibri"/>
              </w:rPr>
            </w:pPr>
            <w:r w:rsidDel="00000000" w:rsidR="00000000" w:rsidRPr="00000000">
              <w:rPr>
                <w:rFonts w:ascii="Calibri" w:cs="Calibri" w:eastAsia="Calibri" w:hAnsi="Calibri"/>
                <w:rtl w:val="0"/>
              </w:rPr>
              <w:t xml:space="preserve">1067</w:t>
            </w:r>
          </w:p>
        </w:tc>
      </w:tr>
    </w:tbl>
    <w:p w:rsidR="00000000" w:rsidDel="00000000" w:rsidP="00000000" w:rsidRDefault="00000000" w:rsidRPr="00000000" w14:paraId="0000002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COMISION 12% INCENTIVO $30 POR HABITACIÓN DOBLE  </w:t>
      </w:r>
    </w:p>
    <w:p w:rsidR="00000000" w:rsidDel="00000000" w:rsidP="00000000" w:rsidRDefault="00000000" w:rsidRPr="00000000" w14:paraId="00000030">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2">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HOTELES PREVISTOS O SIMILARES</w:t>
      </w:r>
    </w:p>
    <w:tbl>
      <w:tblPr>
        <w:tblStyle w:val="Table2"/>
        <w:tblW w:w="95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1"/>
        <w:gridCol w:w="6382"/>
        <w:tblGridChange w:id="0">
          <w:tblGrid>
            <w:gridCol w:w="3191"/>
            <w:gridCol w:w="6382"/>
          </w:tblGrid>
        </w:tblGridChange>
      </w:tblGrid>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ESTAMBUL </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ROYAL STAY PAZA, PULLMAN ISTAMBUL O SIMILAR </w:t>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CAPADOCIA</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AVRASYA CAPPAADOCIA O SIMILAR</w:t>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PAMUKKALE </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RICHMOND THERMAL O SIMILAR </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KUSADASI O ESMIRNA </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HAMPTON BT HILLTON O SIMILAR </w:t>
            </w:r>
          </w:p>
        </w:tc>
      </w:tr>
    </w:tbl>
    <w:p w:rsidR="00000000" w:rsidDel="00000000" w:rsidP="00000000" w:rsidRDefault="00000000" w:rsidRPr="00000000" w14:paraId="0000003B">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 PROGRAMA INCLUYE: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 noches Estambul con desayunos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05 cenas en hoteles (excepto Estambul)</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Traslados aeropuerto (IST) /hotel /aeropuerto (IST) en servicio regular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profesional de habla hispana.</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Visitas incluidas según itinerario.</w:t>
      </w:r>
    </w:p>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 PROGRAMA NO INCLUYE:</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 de guía y conductor.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e internos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Almuerzos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durante las comidas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OPCIONAL Vuelo Estambul – Capadocia (desde…US$300 POR PAX)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Tasas de estancia hoteleras. Se paga en destino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Comidas, bebidas, o cualquier otro gasto no mencionado Como incluido.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 no mencionados como incluidos.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asistencia de viaje </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Extras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Nada no mencionado como incluido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tabs>
          <w:tab w:val="left" w:leader="none" w:pos="3802"/>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6">
      <w:pPr>
        <w:tabs>
          <w:tab w:val="left" w:leader="none" w:pos="380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NOTAS IMPORTANTES: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por personas en US$ americanos.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y variaciones sin previo aviso, hasta tener la reserva confirmada y pagada en su totalidad.</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válidos para un mínimo de 02 PAX PAGANTES, VIAJANDO JUNTOS.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Hora de check in en el hotel 15:00 // Hora de check out 12:00 (medio día).</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 tarifas no incluyen early check in o late check out (tiene costo adicional).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 las visitas puede cambiar sin previo aviso, sin afectar el contenido del programa.</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válidos para pagos solo con depósito en nuestras cuentas. Para otro tipo de medios de pago, por favor consultar.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no válidos para Navidad, año nuevo, días festivos y fechas de ferias en destino.</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no reembolsables, no transferibles no endosables. </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SHOW PENALIZADO AL 100% DEL TOTAL PAGADO.</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válidos para viajar hasta 30 noviembre 2025</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válidos para comprar hasta 10 noviembre 2025 o hasta agotar stock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02"/>
        </w:tabs>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tabs>
          <w:tab w:val="left" w:leader="none" w:pos="3802"/>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tabs>
          <w:tab w:val="left" w:leader="none" w:pos="380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tabs>
          <w:tab w:val="left" w:leader="none" w:pos="380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widowControl w:val="0"/>
        <w:tabs>
          <w:tab w:val="left" w:leader="none" w:pos="1056"/>
        </w:tabs>
        <w:spacing w:before="41" w:line="276" w:lineRule="auto"/>
        <w:ind w:right="436"/>
        <w:rPr>
          <w:rFonts w:ascii="Corbel" w:cs="Corbel" w:eastAsia="Corbel" w:hAnsi="Corbel"/>
        </w:rPr>
      </w:pPr>
      <w:r w:rsidDel="00000000" w:rsidR="00000000" w:rsidRPr="00000000">
        <w:rPr>
          <w:rtl w:val="0"/>
        </w:rPr>
      </w:r>
    </w:p>
    <w:p w:rsidR="00000000" w:rsidDel="00000000" w:rsidP="00000000" w:rsidRDefault="00000000" w:rsidRPr="00000000" w14:paraId="00000069">
      <w:pPr>
        <w:widowControl w:val="0"/>
        <w:tabs>
          <w:tab w:val="left" w:leader="none" w:pos="1056"/>
        </w:tabs>
        <w:spacing w:before="41" w:line="276" w:lineRule="auto"/>
        <w:ind w:right="436"/>
        <w:rPr>
          <w:rFonts w:ascii="Corbel" w:cs="Corbel" w:eastAsia="Corbel" w:hAnsi="Corbel"/>
        </w:rPr>
      </w:pPr>
      <w:r w:rsidDel="00000000" w:rsidR="00000000" w:rsidRPr="00000000">
        <w:rPr>
          <w:rtl w:val="0"/>
        </w:rPr>
      </w:r>
    </w:p>
    <w:p w:rsidR="00000000" w:rsidDel="00000000" w:rsidP="00000000" w:rsidRDefault="00000000" w:rsidRPr="00000000" w14:paraId="0000006A">
      <w:pPr>
        <w:widowControl w:val="0"/>
        <w:tabs>
          <w:tab w:val="left" w:leader="none" w:pos="1056"/>
        </w:tabs>
        <w:spacing w:before="41" w:line="276" w:lineRule="auto"/>
        <w:ind w:right="436"/>
        <w:rPr>
          <w:rFonts w:ascii="Corbel" w:cs="Corbel" w:eastAsia="Corbel" w:hAnsi="Corbel"/>
        </w:rPr>
      </w:pPr>
      <w:r w:rsidDel="00000000" w:rsidR="00000000" w:rsidRPr="00000000">
        <w:rPr>
          <w:rtl w:val="0"/>
        </w:rPr>
      </w:r>
    </w:p>
    <w:p w:rsidR="00000000" w:rsidDel="00000000" w:rsidP="00000000" w:rsidRDefault="00000000" w:rsidRPr="00000000" w14:paraId="0000006B">
      <w:pPr>
        <w:pStyle w:val="Heading5"/>
        <w:spacing w:after="150" w:before="150" w:lineRule="auto"/>
        <w:jc w:val="right"/>
        <w:rPr>
          <w:rFonts w:ascii="Calibri" w:cs="Calibri" w:eastAsia="Calibri" w:hAnsi="Calibri"/>
          <w:b w:val="0"/>
          <w:sz w:val="16"/>
          <w:szCs w:val="16"/>
        </w:rPr>
      </w:pPr>
      <w:r w:rsidDel="00000000" w:rsidR="00000000" w:rsidRPr="00000000">
        <w:rPr>
          <w:rtl w:val="0"/>
        </w:rPr>
      </w:r>
    </w:p>
    <w:sectPr>
      <w:headerReference r:id="rId7" w:type="default"/>
      <w:footerReference r:id="rId8" w:type="default"/>
      <w:pgSz w:h="16838" w:w="11906" w:orient="portrait"/>
      <w:pgMar w:bottom="851" w:top="851" w:left="993" w:right="849" w:header="709"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Arial"/>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4093" cy="335607"/>
          <wp:effectExtent b="0" l="0" r="0" t="0"/>
          <wp:docPr id="1670144190" name="image1.jpg"/>
          <a:graphic>
            <a:graphicData uri="http://schemas.openxmlformats.org/drawingml/2006/picture">
              <pic:pic>
                <pic:nvPicPr>
                  <pic:cNvPr id="0" name="image1.jpg"/>
                  <pic:cNvPicPr preferRelativeResize="0"/>
                </pic:nvPicPr>
                <pic:blipFill>
                  <a:blip r:embed="rId1"/>
                  <a:srcRect b="12443" l="15049" r="0" t="15803"/>
                  <a:stretch>
                    <a:fillRect/>
                  </a:stretch>
                </pic:blipFill>
                <pic:spPr>
                  <a:xfrm>
                    <a:off x="0" y="0"/>
                    <a:ext cx="604093" cy="3356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P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rPr>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EB2E6A"/>
    <w:pPr>
      <w:ind w:left="720"/>
      <w:contextualSpacing w:val="1"/>
    </w:pPr>
  </w:style>
  <w:style w:type="paragraph" w:styleId="Encabezado">
    <w:name w:val="header"/>
    <w:basedOn w:val="Normal"/>
    <w:link w:val="EncabezadoCar"/>
    <w:unhideWhenUsed w:val="1"/>
    <w:rsid w:val="00EB2E6A"/>
    <w:pPr>
      <w:tabs>
        <w:tab w:val="center" w:pos="4252"/>
        <w:tab w:val="right" w:pos="8504"/>
      </w:tabs>
    </w:pPr>
  </w:style>
  <w:style w:type="character" w:styleId="EncabezadoCar" w:customStyle="1">
    <w:name w:val="Encabezado Car"/>
    <w:basedOn w:val="Fuentedeprrafopredeter"/>
    <w:link w:val="Encabezado"/>
    <w:rsid w:val="00EB2E6A"/>
    <w:rPr>
      <w:rFonts w:ascii="Times New Roman" w:cs="Times New Roman" w:eastAsia="Times New Roman" w:hAnsi="Times New Roman"/>
      <w:sz w:val="24"/>
      <w:szCs w:val="24"/>
      <w:lang w:eastAsia="es-ES_tradnl" w:val="es-ES_tradnl"/>
    </w:rPr>
  </w:style>
  <w:style w:type="paragraph" w:styleId="Piedepgina">
    <w:name w:val="footer"/>
    <w:basedOn w:val="Normal"/>
    <w:link w:val="PiedepginaCar"/>
    <w:unhideWhenUsed w:val="1"/>
    <w:rsid w:val="00EB2E6A"/>
    <w:pPr>
      <w:tabs>
        <w:tab w:val="center" w:pos="4252"/>
        <w:tab w:val="right" w:pos="8504"/>
      </w:tabs>
    </w:pPr>
  </w:style>
  <w:style w:type="character" w:styleId="PiedepginaCar" w:customStyle="1">
    <w:name w:val="Pie de página Car"/>
    <w:basedOn w:val="Fuentedeprrafopredeter"/>
    <w:link w:val="Piedepgina"/>
    <w:rsid w:val="00EB2E6A"/>
    <w:rPr>
      <w:rFonts w:ascii="Times New Roman" w:cs="Times New Roman" w:eastAsia="Times New Roman" w:hAnsi="Times New Roman"/>
      <w:sz w:val="24"/>
      <w:szCs w:val="24"/>
      <w:lang w:eastAsia="es-ES_tradnl" w:val="es-ES_tradnl"/>
    </w:rPr>
  </w:style>
  <w:style w:type="character" w:styleId="Textoennegrita">
    <w:name w:val="Strong"/>
    <w:basedOn w:val="Fuentedeprrafopredeter"/>
    <w:uiPriority w:val="22"/>
    <w:qFormat w:val="1"/>
    <w:rsid w:val="00EB2E6A"/>
    <w:rPr>
      <w:b w:val="1"/>
      <w:bCs w:val="1"/>
    </w:rPr>
  </w:style>
  <w:style w:type="paragraph" w:styleId="Textodeglobo">
    <w:name w:val="Balloon Text"/>
    <w:basedOn w:val="Normal"/>
    <w:link w:val="TextodegloboCar"/>
    <w:uiPriority w:val="99"/>
    <w:semiHidden w:val="1"/>
    <w:unhideWhenUsed w:val="1"/>
    <w:rsid w:val="00EB2E6A"/>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EB2E6A"/>
    <w:rPr>
      <w:rFonts w:ascii="Tahoma" w:cs="Tahoma" w:eastAsia="Times New Roman" w:hAnsi="Tahoma"/>
      <w:sz w:val="16"/>
      <w:szCs w:val="16"/>
      <w:lang w:eastAsia="es-ES_tradnl" w:val="es-ES_tradnl"/>
    </w:rPr>
  </w:style>
  <w:style w:type="table" w:styleId="Tablaconcuadrcula">
    <w:name w:val="Table Grid"/>
    <w:basedOn w:val="Tablanormal"/>
    <w:uiPriority w:val="59"/>
    <w:rsid w:val="00E357E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2C525F"/>
    <w:pPr>
      <w:spacing w:after="100" w:afterAutospacing="1" w:before="100" w:beforeAutospacing="1"/>
    </w:pPr>
    <w:rPr>
      <w:lang w:eastAsia="es-PE" w:val="es-PE"/>
    </w:rPr>
  </w:style>
  <w:style w:type="character" w:styleId="Hipervnculo">
    <w:name w:val="Hyperlink"/>
    <w:uiPriority w:val="99"/>
    <w:rsid w:val="00911B0A"/>
    <w:rPr>
      <w:color w:val="0000ff"/>
      <w:u w:val="single"/>
    </w:rPr>
  </w:style>
  <w:style w:type="character" w:styleId="Ttulo1Car" w:customStyle="1">
    <w:name w:val="Título 1 Car"/>
    <w:basedOn w:val="Fuentedeprrafopredeter"/>
    <w:link w:val="Ttulo1"/>
    <w:uiPriority w:val="9"/>
    <w:rsid w:val="009E5E86"/>
    <w:rPr>
      <w:rFonts w:ascii="Times New Roman" w:cs="Times New Roman" w:eastAsia="Times New Roman" w:hAnsi="Times New Roman"/>
      <w:b w:val="1"/>
      <w:bCs w:val="1"/>
      <w:kern w:val="36"/>
      <w:sz w:val="48"/>
      <w:szCs w:val="48"/>
      <w:lang w:eastAsia="es-PE"/>
    </w:rPr>
  </w:style>
  <w:style w:type="character" w:styleId="Ttulo5Car" w:customStyle="1">
    <w:name w:val="Título 5 Car"/>
    <w:basedOn w:val="Fuentedeprrafopredeter"/>
    <w:link w:val="Ttulo5"/>
    <w:uiPriority w:val="9"/>
    <w:rsid w:val="009E5E86"/>
    <w:rPr>
      <w:rFonts w:ascii="Times New Roman" w:cs="Times New Roman" w:eastAsia="Times New Roman" w:hAnsi="Times New Roman"/>
      <w:b w:val="1"/>
      <w:bCs w:val="1"/>
      <w:sz w:val="20"/>
      <w:szCs w:val="20"/>
      <w:lang w:eastAsia="es-PE"/>
    </w:rPr>
  </w:style>
  <w:style w:type="paragraph" w:styleId="dropdown" w:customStyle="1">
    <w:name w:val="dropdown"/>
    <w:basedOn w:val="Normal"/>
    <w:rsid w:val="009E5E86"/>
    <w:pPr>
      <w:spacing w:after="100" w:afterAutospacing="1" w:before="100" w:beforeAutospacing="1"/>
    </w:pPr>
    <w:rPr>
      <w:lang w:eastAsia="es-PE" w:val="es-PE"/>
    </w:rPr>
  </w:style>
  <w:style w:type="character" w:styleId="ng-binding" w:customStyle="1">
    <w:name w:val="ng-binding"/>
    <w:basedOn w:val="Fuentedeprrafopredeter"/>
    <w:rsid w:val="009E5E86"/>
  </w:style>
  <w:style w:type="paragraph" w:styleId="ng-scope" w:customStyle="1">
    <w:name w:val="ng-scope"/>
    <w:basedOn w:val="Normal"/>
    <w:rsid w:val="009E5E86"/>
    <w:pPr>
      <w:spacing w:after="100" w:afterAutospacing="1" w:before="100" w:beforeAutospacing="1"/>
    </w:pPr>
    <w:rPr>
      <w:lang w:eastAsia="es-PE" w:val="es-PE"/>
    </w:rPr>
  </w:style>
  <w:style w:type="character" w:styleId="ng-scope1" w:customStyle="1">
    <w:name w:val="ng-scope1"/>
    <w:basedOn w:val="Fuentedeprrafopredeter"/>
    <w:rsid w:val="009E5E86"/>
  </w:style>
  <w:style w:type="paragraph" w:styleId="ng-binding1" w:customStyle="1">
    <w:name w:val="ng-binding1"/>
    <w:basedOn w:val="Normal"/>
    <w:rsid w:val="009E5E86"/>
    <w:pPr>
      <w:spacing w:after="100" w:afterAutospacing="1" w:before="100" w:beforeAutospacing="1"/>
    </w:pPr>
    <w:rPr>
      <w:lang w:eastAsia="es-PE" w:val="es-PE"/>
    </w:rPr>
  </w:style>
  <w:style w:type="character" w:styleId="titulodia" w:customStyle="1">
    <w:name w:val="titulodia"/>
    <w:basedOn w:val="Fuentedeprrafopredeter"/>
    <w:rsid w:val="009E5E86"/>
  </w:style>
  <w:style w:type="character" w:styleId="Ttulo4Car" w:customStyle="1">
    <w:name w:val="Título 4 Car"/>
    <w:basedOn w:val="Fuentedeprrafopredeter"/>
    <w:link w:val="Ttulo4"/>
    <w:uiPriority w:val="9"/>
    <w:rsid w:val="002372A9"/>
    <w:rPr>
      <w:rFonts w:asciiTheme="majorHAnsi" w:cstheme="majorBidi" w:eastAsiaTheme="majorEastAsia" w:hAnsiTheme="majorHAnsi"/>
      <w:i w:val="1"/>
      <w:iCs w:val="1"/>
      <w:color w:val="365f91" w:themeColor="accent1" w:themeShade="0000BF"/>
      <w:sz w:val="24"/>
      <w:szCs w:val="24"/>
      <w:lang w:eastAsia="es-ES_tradnl" w:val="es-ES_tradnl"/>
    </w:rPr>
  </w:style>
  <w:style w:type="character" w:styleId="icon-traslados" w:customStyle="1">
    <w:name w:val="icon-traslados"/>
    <w:basedOn w:val="Fuentedeprrafopredeter"/>
    <w:rsid w:val="002372A9"/>
  </w:style>
  <w:style w:type="character" w:styleId="icon-" w:customStyle="1">
    <w:name w:val="icon-"/>
    <w:basedOn w:val="Fuentedeprrafopredeter"/>
    <w:rsid w:val="002372A9"/>
  </w:style>
  <w:style w:type="character" w:styleId="icon-visitas" w:customStyle="1">
    <w:name w:val="icon-visitas"/>
    <w:basedOn w:val="Fuentedeprrafopredeter"/>
    <w:rsid w:val="002372A9"/>
  </w:style>
  <w:style w:type="paragraph" w:styleId="Sinespaciado">
    <w:name w:val="No Spacing"/>
    <w:uiPriority w:val="1"/>
    <w:qFormat w:val="1"/>
    <w:rsid w:val="00D14F72"/>
    <w:pPr>
      <w:spacing w:after="0" w:line="240" w:lineRule="auto"/>
    </w:pPr>
  </w:style>
  <w:style w:type="character" w:styleId="Ttulo3Car" w:customStyle="1">
    <w:name w:val="Título 3 Car"/>
    <w:basedOn w:val="Fuentedeprrafopredeter"/>
    <w:link w:val="Ttulo3"/>
    <w:uiPriority w:val="9"/>
    <w:semiHidden w:val="1"/>
    <w:rsid w:val="006F5479"/>
    <w:rPr>
      <w:rFonts w:asciiTheme="majorHAnsi" w:cstheme="majorBidi" w:eastAsiaTheme="majorEastAsia" w:hAnsiTheme="majorHAnsi"/>
      <w:color w:val="243f60" w:themeColor="accent1" w:themeShade="00007F"/>
      <w:sz w:val="24"/>
      <w:szCs w:val="24"/>
      <w:lang w:eastAsia="es-ES_tradnl" w:val="es-ES_tradnl"/>
    </w:rPr>
  </w:style>
  <w:style w:type="character" w:styleId="c-white-d-10" w:customStyle="1">
    <w:name w:val="c-white-d-10"/>
    <w:basedOn w:val="Fuentedeprrafopredeter"/>
    <w:rsid w:val="00FA113C"/>
  </w:style>
  <w:style w:type="character" w:styleId="fs-is-125" w:customStyle="1">
    <w:name w:val="fs-is-125"/>
    <w:basedOn w:val="Fuentedeprrafopredeter"/>
    <w:rsid w:val="00FA113C"/>
  </w:style>
  <w:style w:type="character" w:styleId="c-red" w:customStyle="1">
    <w:name w:val="c-red"/>
    <w:basedOn w:val="Fuentedeprrafopredeter"/>
    <w:rsid w:val="00FA113C"/>
  </w:style>
  <w:style w:type="character" w:styleId="fs-is-075" w:customStyle="1">
    <w:name w:val="fs-is-075"/>
    <w:basedOn w:val="Fuentedeprrafopredeter"/>
    <w:rsid w:val="00FA113C"/>
  </w:style>
  <w:style w:type="character" w:styleId="itinerarioentextofecha" w:customStyle="1">
    <w:name w:val="itinerario_en_texto_fecha"/>
    <w:basedOn w:val="Fuentedeprrafopredeter"/>
    <w:rsid w:val="00E659AC"/>
  </w:style>
  <w:style w:type="character" w:styleId="NormalWebChar1" w:customStyle="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val="1"/>
    <w:rsid w:val="0097756F"/>
    <w:rPr>
      <w:rFonts w:ascii="Calibri" w:cs="Calibri" w:hAnsi="Calibri"/>
    </w:rPr>
  </w:style>
  <w:style w:type="paragraph" w:styleId="wordsection1" w:customStyle="1">
    <w:name w:val="wordsection1"/>
    <w:basedOn w:val="Normal"/>
    <w:link w:val="NormalWebChar1"/>
    <w:uiPriority w:val="99"/>
    <w:rsid w:val="0097756F"/>
    <w:pPr>
      <w:spacing w:after="100" w:afterAutospacing="1" w:before="100" w:beforeAutospacing="1"/>
      <w:contextualSpacing w:val="1"/>
    </w:pPr>
    <w:rPr>
      <w:rFonts w:ascii="Calibri" w:cs="Calibri" w:hAnsi="Calibri" w:eastAsiaTheme="minorHAnsi"/>
      <w:sz w:val="22"/>
      <w:szCs w:val="22"/>
      <w:lang w:eastAsia="en-US"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Eg5aXXgiEr0+sd+W2Ie8MAzHA==">CgMxLjA4AHIhMVB6bUZJMWtUQnc3a3VsTlh5NTl1ajl1eEVuNzNjQ3Vi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2025-08-05T17:26:00Z</dcterms:created>
  <dc:creator>User</dc:creator>
</cp:coreProperties>
</file>