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C5DD1">
      <w:pPr>
        <w:pStyle w:val="19"/>
        <w:jc w:val="center"/>
        <w:rPr>
          <w:rFonts w:asciiTheme="minorHAnsi" w:hAnsiTheme="minorHAnsi"/>
          <w:b/>
          <w:color w:val="002060"/>
          <w:sz w:val="38"/>
          <w:szCs w:val="38"/>
        </w:rPr>
      </w:pPr>
      <w:r>
        <w:rPr>
          <w:rFonts w:asciiTheme="minorHAnsi" w:hAnsiTheme="minorHAnsi"/>
          <w:b/>
          <w:color w:val="002060"/>
          <w:sz w:val="38"/>
          <w:szCs w:val="38"/>
        </w:rPr>
        <w:t>IGUAZU DE PASEO</w:t>
      </w:r>
    </w:p>
    <w:p w14:paraId="7CA7F151">
      <w:pPr>
        <w:pStyle w:val="19"/>
        <w:jc w:val="center"/>
        <w:rPr>
          <w:rFonts w:asciiTheme="minorHAnsi" w:hAnsiTheme="minorHAnsi"/>
          <w:b/>
          <w:color w:val="002060"/>
          <w:sz w:val="28"/>
          <w:szCs w:val="28"/>
        </w:rPr>
      </w:pPr>
      <w:r>
        <w:rPr>
          <w:rFonts w:hint="default" w:asciiTheme="minorHAnsi" w:hAnsiTheme="minorHAnsi"/>
          <w:b/>
          <w:color w:val="002060"/>
          <w:sz w:val="28"/>
          <w:szCs w:val="28"/>
          <w:lang w:val="es-ES"/>
        </w:rPr>
        <w:t>5</w:t>
      </w:r>
      <w:r>
        <w:rPr>
          <w:rFonts w:asciiTheme="minorHAnsi" w:hAnsiTheme="minorHAnsi"/>
          <w:b/>
          <w:color w:val="002060"/>
          <w:sz w:val="28"/>
          <w:szCs w:val="28"/>
        </w:rPr>
        <w:t xml:space="preserve"> DIAS / </w:t>
      </w:r>
      <w:r>
        <w:rPr>
          <w:rFonts w:hint="default" w:asciiTheme="minorHAnsi" w:hAnsiTheme="minorHAnsi"/>
          <w:b/>
          <w:color w:val="002060"/>
          <w:sz w:val="28"/>
          <w:szCs w:val="28"/>
          <w:lang w:val="es-ES"/>
        </w:rPr>
        <w:t>4</w:t>
      </w:r>
      <w:r>
        <w:rPr>
          <w:rFonts w:asciiTheme="minorHAnsi" w:hAnsiTheme="minorHAnsi"/>
          <w:b/>
          <w:color w:val="002060"/>
          <w:sz w:val="28"/>
          <w:szCs w:val="28"/>
        </w:rPr>
        <w:t xml:space="preserve"> NOCHES</w:t>
      </w:r>
    </w:p>
    <w:p w14:paraId="51E19AD3">
      <w:pPr>
        <w:pStyle w:val="19"/>
        <w:jc w:val="center"/>
        <w:rPr>
          <w:rFonts w:asciiTheme="minorHAnsi" w:hAnsiTheme="minorHAnsi"/>
          <w:b/>
          <w:color w:val="002060"/>
          <w:sz w:val="18"/>
          <w:szCs w:val="18"/>
        </w:rPr>
      </w:pPr>
      <w:r>
        <w:rPr>
          <w:rFonts w:asciiTheme="minorHAnsi" w:hAnsiTheme="minorHAnsi"/>
          <w:b/>
          <w:color w:val="002060"/>
          <w:sz w:val="18"/>
          <w:szCs w:val="18"/>
        </w:rPr>
        <w:t>RESERAR HASTA AGOTAR STOCK</w:t>
      </w:r>
    </w:p>
    <w:p w14:paraId="2426927D">
      <w:pPr>
        <w:pStyle w:val="19"/>
        <w:rPr>
          <w:rFonts w:asciiTheme="minorHAnsi" w:hAnsiTheme="minorHAnsi"/>
          <w:b/>
          <w:color w:val="002060"/>
          <w:sz w:val="18"/>
          <w:szCs w:val="18"/>
        </w:rPr>
      </w:pPr>
    </w:p>
    <w:p w14:paraId="2A8E3961">
      <w:pPr>
        <w:pStyle w:val="19"/>
        <w:rPr>
          <w:rFonts w:asciiTheme="minorHAnsi" w:hAnsiTheme="minorHAnsi"/>
          <w:b/>
          <w:color w:val="002060"/>
          <w:sz w:val="18"/>
          <w:szCs w:val="18"/>
        </w:rPr>
      </w:pPr>
    </w:p>
    <w:p w14:paraId="12602607">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Iguazú / Lima </w:t>
      </w:r>
    </w:p>
    <w:p w14:paraId="5283BA1A">
      <w:pPr>
        <w:pStyle w:val="19"/>
        <w:numPr>
          <w:ilvl w:val="0"/>
          <w:numId w:val="1"/>
        </w:numPr>
        <w:rPr>
          <w:rFonts w:asciiTheme="minorHAnsi" w:hAnsiTheme="minorHAnsi" w:cstheme="minorHAnsi"/>
          <w:color w:val="000000"/>
          <w:sz w:val="20"/>
          <w:szCs w:val="20"/>
          <w:lang w:val="pt-PT" w:eastAsia="es-PE"/>
        </w:rPr>
      </w:pPr>
      <w:r>
        <w:rPr>
          <w:rFonts w:asciiTheme="minorHAnsi" w:hAnsiTheme="minorHAnsi" w:cstheme="minorHAnsi"/>
          <w:color w:val="000000"/>
          <w:sz w:val="20"/>
          <w:szCs w:val="20"/>
          <w:lang w:val="pt-PT" w:eastAsia="es-PE"/>
        </w:rPr>
        <w:t>Traslado Apto De Foz Do Iguazú / Hotel / Apto De Foz Do Iguazú</w:t>
      </w:r>
    </w:p>
    <w:p w14:paraId="22874BBE">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0</w:t>
      </w:r>
      <w:r>
        <w:rPr>
          <w:rFonts w:hint="default" w:asciiTheme="minorHAnsi" w:hAnsiTheme="minorHAnsi" w:cstheme="minorHAnsi"/>
          <w:color w:val="000000"/>
          <w:sz w:val="20"/>
          <w:szCs w:val="20"/>
          <w:lang w:val="es-ES" w:eastAsia="es-PE"/>
        </w:rPr>
        <w:t>4</w:t>
      </w:r>
      <w:bookmarkStart w:id="1" w:name="_GoBack"/>
      <w:bookmarkEnd w:id="1"/>
      <w:r>
        <w:rPr>
          <w:rFonts w:asciiTheme="minorHAnsi" w:hAnsiTheme="minorHAnsi" w:cstheme="minorHAnsi"/>
          <w:color w:val="000000"/>
          <w:sz w:val="20"/>
          <w:szCs w:val="20"/>
          <w:lang w:val="es-PE" w:eastAsia="es-PE"/>
        </w:rPr>
        <w:t xml:space="preserve"> noches De Alojamiento Con Desayuno Buffet Incluido</w:t>
      </w:r>
    </w:p>
    <w:p w14:paraId="3B7178C3">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Transporte con guía Sin entradas para:</w:t>
      </w:r>
    </w:p>
    <w:p w14:paraId="0B32A849">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Cataratas Brasil + Parque de las aves + Cataratas Argentinas</w:t>
      </w:r>
    </w:p>
    <w:p w14:paraId="316EAB06">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Centro De Artesanías Chocolate Casero + Duty Free</w:t>
      </w:r>
    </w:p>
    <w:p w14:paraId="7DA3C8FD">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Complejo Dreamland</w:t>
      </w:r>
    </w:p>
    <w:p w14:paraId="0F627A83">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Traslados a Hito De Las Tres Fronteras lado Argentina</w:t>
      </w:r>
    </w:p>
    <w:p w14:paraId="5002BCF2">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Rueda Gigante</w:t>
      </w:r>
    </w:p>
    <w:p w14:paraId="14176316">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No incluye entradas a los parques o atractivos</w:t>
      </w:r>
    </w:p>
    <w:p w14:paraId="60410E4B">
      <w:pPr>
        <w:pStyle w:val="19"/>
        <w:numPr>
          <w:ilvl w:val="0"/>
          <w:numId w:val="1"/>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No incluye bebidas o extras</w:t>
      </w:r>
    </w:p>
    <w:p w14:paraId="3ACE4224">
      <w:pPr>
        <w:pStyle w:val="19"/>
        <w:numPr>
          <w:ilvl w:val="0"/>
          <w:numId w:val="1"/>
        </w:numPr>
        <w:rPr>
          <w:rFonts w:asciiTheme="minorHAnsi" w:hAnsiTheme="minorHAnsi" w:cstheme="minorHAnsi"/>
          <w:sz w:val="20"/>
          <w:szCs w:val="20"/>
          <w:lang w:val="es-PE"/>
        </w:rPr>
      </w:pPr>
      <w:r>
        <w:rPr>
          <w:rFonts w:asciiTheme="minorHAnsi" w:hAnsiTheme="minorHAnsi" w:cstheme="minorHAnsi"/>
          <w:color w:val="000000"/>
          <w:sz w:val="20"/>
          <w:szCs w:val="20"/>
          <w:lang w:val="es-PE" w:eastAsia="es-PE"/>
        </w:rPr>
        <w:t xml:space="preserve">Tarjeta de asistencia </w:t>
      </w:r>
    </w:p>
    <w:p w14:paraId="6C02F6FC">
      <w:pPr>
        <w:pStyle w:val="19"/>
        <w:rPr>
          <w:rFonts w:cs="Arial" w:asciiTheme="minorHAnsi" w:hAnsiTheme="minorHAnsi"/>
          <w:sz w:val="20"/>
        </w:rPr>
      </w:pPr>
    </w:p>
    <w:p w14:paraId="55B36C6C">
      <w:pPr>
        <w:pStyle w:val="19"/>
        <w:jc w:val="center"/>
        <w:rPr>
          <w:rFonts w:cs="Arial" w:asciiTheme="minorHAnsi" w:hAnsiTheme="minorHAnsi"/>
          <w:sz w:val="20"/>
        </w:rPr>
      </w:pPr>
      <w:r>
        <w:rPr>
          <w:rFonts w:cs="Arial" w:asciiTheme="minorHAnsi" w:hAnsiTheme="minorHAnsi"/>
          <w:sz w:val="20"/>
        </w:rPr>
        <w:t>FLYBONDI</w:t>
      </w:r>
    </w:p>
    <w:tbl>
      <w:tblPr>
        <w:tblStyle w:val="4"/>
        <w:tblW w:w="5766" w:type="pct"/>
        <w:jc w:val="center"/>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ayout w:type="fixed"/>
        <w:tblCellMar>
          <w:top w:w="0" w:type="dxa"/>
          <w:left w:w="70" w:type="dxa"/>
          <w:bottom w:w="0" w:type="dxa"/>
          <w:right w:w="70" w:type="dxa"/>
        </w:tblCellMar>
      </w:tblPr>
      <w:tblGrid>
        <w:gridCol w:w="2959"/>
        <w:gridCol w:w="565"/>
        <w:gridCol w:w="611"/>
        <w:gridCol w:w="560"/>
        <w:gridCol w:w="588"/>
        <w:gridCol w:w="588"/>
        <w:gridCol w:w="588"/>
        <w:gridCol w:w="588"/>
        <w:gridCol w:w="588"/>
        <w:gridCol w:w="1170"/>
        <w:gridCol w:w="1162"/>
      </w:tblGrid>
      <w:tr w14:paraId="77F679AC">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CellMar>
            <w:top w:w="0" w:type="dxa"/>
            <w:left w:w="70" w:type="dxa"/>
            <w:bottom w:w="0" w:type="dxa"/>
            <w:right w:w="70" w:type="dxa"/>
          </w:tblCellMar>
        </w:tblPrEx>
        <w:trPr>
          <w:trHeight w:val="173" w:hRule="atLeast"/>
          <w:jc w:val="center"/>
        </w:trPr>
        <w:tc>
          <w:tcPr>
            <w:tcW w:w="1484" w:type="pct"/>
            <w:shd w:val="clear" w:color="auto" w:fill="006600"/>
            <w:noWrap/>
            <w:vAlign w:val="center"/>
          </w:tcPr>
          <w:p w14:paraId="4B73D6B0">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HOTELES</w:t>
            </w:r>
          </w:p>
        </w:tc>
        <w:tc>
          <w:tcPr>
            <w:tcW w:w="283" w:type="pct"/>
            <w:shd w:val="clear" w:color="auto" w:fill="006600"/>
            <w:noWrap/>
            <w:vAlign w:val="center"/>
          </w:tcPr>
          <w:p w14:paraId="35FFFFA5">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06" w:type="pct"/>
            <w:shd w:val="clear" w:color="auto" w:fill="006600"/>
          </w:tcPr>
          <w:p w14:paraId="38FF3163">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81" w:type="pct"/>
            <w:shd w:val="clear" w:color="auto" w:fill="006600"/>
            <w:noWrap/>
            <w:vAlign w:val="center"/>
          </w:tcPr>
          <w:p w14:paraId="311671A4">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DBL</w:t>
            </w:r>
          </w:p>
        </w:tc>
        <w:tc>
          <w:tcPr>
            <w:tcW w:w="295" w:type="pct"/>
            <w:shd w:val="clear" w:color="auto" w:fill="006600"/>
          </w:tcPr>
          <w:p w14:paraId="45126FC7">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95" w:type="pct"/>
            <w:shd w:val="clear" w:color="auto" w:fill="006600"/>
            <w:noWrap/>
            <w:vAlign w:val="center"/>
          </w:tcPr>
          <w:p w14:paraId="6F56FEE8">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TPL</w:t>
            </w:r>
          </w:p>
        </w:tc>
        <w:tc>
          <w:tcPr>
            <w:tcW w:w="295" w:type="pct"/>
            <w:shd w:val="clear" w:color="auto" w:fill="006600"/>
          </w:tcPr>
          <w:p w14:paraId="777DED69">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95" w:type="pct"/>
            <w:shd w:val="clear" w:color="auto" w:fill="006600"/>
          </w:tcPr>
          <w:p w14:paraId="3509BAF9">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CHD</w:t>
            </w:r>
          </w:p>
        </w:tc>
        <w:tc>
          <w:tcPr>
            <w:tcW w:w="295" w:type="pct"/>
            <w:shd w:val="clear" w:color="auto" w:fill="006600"/>
          </w:tcPr>
          <w:p w14:paraId="5156B69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1170" w:type="pct"/>
            <w:gridSpan w:val="2"/>
            <w:shd w:val="clear" w:color="auto" w:fill="006600"/>
            <w:noWrap/>
          </w:tcPr>
          <w:p w14:paraId="77BF10D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VIGENCIA</w:t>
            </w:r>
          </w:p>
        </w:tc>
      </w:tr>
      <w:tr w14:paraId="7AE2D0E8">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CellMar>
            <w:top w:w="0" w:type="dxa"/>
            <w:left w:w="70" w:type="dxa"/>
            <w:bottom w:w="0" w:type="dxa"/>
            <w:right w:w="70" w:type="dxa"/>
          </w:tblCellMar>
        </w:tblPrEx>
        <w:trPr>
          <w:trHeight w:val="173" w:hRule="atLeast"/>
          <w:jc w:val="center"/>
        </w:trPr>
        <w:tc>
          <w:tcPr>
            <w:tcW w:w="1484" w:type="pct"/>
          </w:tcPr>
          <w:p w14:paraId="341852FE">
            <w:pPr>
              <w:jc w:val="center"/>
              <w:rPr>
                <w:rFonts w:ascii="Calibri" w:hAnsi="Calibri" w:cs="Calibri"/>
                <w:color w:val="000000"/>
                <w:sz w:val="20"/>
                <w:szCs w:val="20"/>
              </w:rPr>
            </w:pPr>
            <w:r>
              <w:rPr>
                <w:rFonts w:ascii="Calibri" w:hAnsi="Calibri" w:cs="Calibri"/>
                <w:color w:val="000000"/>
                <w:sz w:val="20"/>
                <w:szCs w:val="20"/>
              </w:rPr>
              <w:t>Hotel Colonial Iguaçu</w:t>
            </w:r>
          </w:p>
        </w:tc>
        <w:tc>
          <w:tcPr>
            <w:tcW w:w="283" w:type="pct"/>
            <w:shd w:val="clear" w:color="000000" w:fill="FFFFFF"/>
            <w:noWrap/>
          </w:tcPr>
          <w:p w14:paraId="243499F7">
            <w:pPr>
              <w:jc w:val="center"/>
              <w:rPr>
                <w:rFonts w:ascii="Calibri" w:hAnsi="Calibri" w:cs="Calibri"/>
                <w:color w:val="000000"/>
                <w:sz w:val="20"/>
                <w:szCs w:val="20"/>
              </w:rPr>
            </w:pPr>
            <w:r>
              <w:rPr>
                <w:rFonts w:ascii="Calibri" w:hAnsi="Calibri" w:cs="Calibri"/>
                <w:color w:val="000000"/>
                <w:sz w:val="20"/>
                <w:szCs w:val="20"/>
              </w:rPr>
              <w:t>715</w:t>
            </w:r>
          </w:p>
        </w:tc>
        <w:tc>
          <w:tcPr>
            <w:tcW w:w="306" w:type="pct"/>
            <w:shd w:val="clear" w:color="000000" w:fill="FFFFFF"/>
          </w:tcPr>
          <w:p w14:paraId="11035B58">
            <w:pPr>
              <w:jc w:val="center"/>
              <w:rPr>
                <w:rFonts w:ascii="Calibri" w:hAnsi="Calibri" w:cs="Calibri"/>
                <w:color w:val="000000"/>
                <w:sz w:val="20"/>
                <w:szCs w:val="20"/>
              </w:rPr>
            </w:pPr>
            <w:r>
              <w:rPr>
                <w:rFonts w:ascii="Calibri" w:hAnsi="Calibri" w:cs="Calibri"/>
                <w:color w:val="000000"/>
                <w:sz w:val="20"/>
                <w:szCs w:val="20"/>
              </w:rPr>
              <w:t>60</w:t>
            </w:r>
          </w:p>
        </w:tc>
        <w:tc>
          <w:tcPr>
            <w:tcW w:w="281" w:type="pct"/>
            <w:shd w:val="clear" w:color="000000" w:fill="FFFFFF"/>
            <w:noWrap/>
          </w:tcPr>
          <w:p w14:paraId="48D404CD">
            <w:pPr>
              <w:jc w:val="center"/>
              <w:rPr>
                <w:rFonts w:ascii="Calibri" w:hAnsi="Calibri" w:cs="Calibri"/>
                <w:color w:val="000000"/>
                <w:sz w:val="20"/>
                <w:szCs w:val="20"/>
              </w:rPr>
            </w:pPr>
            <w:r>
              <w:rPr>
                <w:rFonts w:ascii="Calibri" w:hAnsi="Calibri" w:cs="Calibri"/>
                <w:color w:val="000000"/>
                <w:sz w:val="20"/>
                <w:szCs w:val="20"/>
              </w:rPr>
              <w:t>569</w:t>
            </w:r>
          </w:p>
        </w:tc>
        <w:tc>
          <w:tcPr>
            <w:tcW w:w="295" w:type="pct"/>
            <w:shd w:val="clear" w:color="000000" w:fill="FFFFFF"/>
          </w:tcPr>
          <w:p w14:paraId="08C91168">
            <w:pPr>
              <w:jc w:val="center"/>
              <w:rPr>
                <w:rFonts w:ascii="Calibri" w:hAnsi="Calibri" w:cs="Calibri"/>
                <w:color w:val="000000"/>
                <w:sz w:val="20"/>
                <w:szCs w:val="20"/>
              </w:rPr>
            </w:pPr>
            <w:r>
              <w:rPr>
                <w:rFonts w:ascii="Calibri" w:hAnsi="Calibri" w:cs="Calibri"/>
                <w:color w:val="000000"/>
                <w:sz w:val="20"/>
                <w:szCs w:val="20"/>
              </w:rPr>
              <w:t>35</w:t>
            </w:r>
          </w:p>
        </w:tc>
        <w:tc>
          <w:tcPr>
            <w:tcW w:w="295" w:type="pct"/>
            <w:shd w:val="clear" w:color="000000" w:fill="FFFFFF"/>
            <w:noWrap/>
          </w:tcPr>
          <w:p w14:paraId="24AD6999">
            <w:pPr>
              <w:jc w:val="center"/>
              <w:rPr>
                <w:rFonts w:ascii="Calibri" w:hAnsi="Calibri" w:cs="Calibri"/>
                <w:color w:val="000000"/>
                <w:sz w:val="20"/>
                <w:szCs w:val="20"/>
              </w:rPr>
            </w:pPr>
            <w:r>
              <w:rPr>
                <w:rFonts w:ascii="Calibri" w:hAnsi="Calibri" w:cs="Calibri"/>
                <w:color w:val="000000"/>
                <w:sz w:val="20"/>
                <w:szCs w:val="20"/>
              </w:rPr>
              <w:t>555</w:t>
            </w:r>
          </w:p>
        </w:tc>
        <w:tc>
          <w:tcPr>
            <w:tcW w:w="295" w:type="pct"/>
            <w:shd w:val="clear" w:color="000000" w:fill="FFFFFF"/>
          </w:tcPr>
          <w:p w14:paraId="2BB8C982">
            <w:pPr>
              <w:jc w:val="center"/>
              <w:rPr>
                <w:rFonts w:ascii="Calibri" w:hAnsi="Calibri" w:cs="Calibri"/>
                <w:color w:val="000000"/>
                <w:sz w:val="20"/>
                <w:szCs w:val="20"/>
              </w:rPr>
            </w:pPr>
            <w:r>
              <w:rPr>
                <w:rFonts w:ascii="Calibri" w:hAnsi="Calibri" w:cs="Calibri"/>
                <w:color w:val="000000"/>
                <w:sz w:val="20"/>
                <w:szCs w:val="20"/>
              </w:rPr>
              <w:t>30</w:t>
            </w:r>
          </w:p>
        </w:tc>
        <w:tc>
          <w:tcPr>
            <w:tcW w:w="295" w:type="pct"/>
            <w:shd w:val="clear" w:color="000000" w:fill="FFFFFF"/>
          </w:tcPr>
          <w:p w14:paraId="6B17392B">
            <w:pPr>
              <w:jc w:val="center"/>
              <w:rPr>
                <w:rFonts w:ascii="Calibri" w:hAnsi="Calibri" w:cs="Calibri"/>
                <w:color w:val="000000"/>
                <w:sz w:val="20"/>
                <w:szCs w:val="20"/>
              </w:rPr>
            </w:pPr>
            <w:r>
              <w:rPr>
                <w:rFonts w:ascii="Calibri" w:hAnsi="Calibri" w:cs="Calibri"/>
                <w:color w:val="000000"/>
                <w:sz w:val="20"/>
                <w:szCs w:val="20"/>
              </w:rPr>
              <w:t>440</w:t>
            </w:r>
          </w:p>
        </w:tc>
        <w:tc>
          <w:tcPr>
            <w:tcW w:w="295" w:type="pct"/>
          </w:tcPr>
          <w:p w14:paraId="74F9289E">
            <w:pPr>
              <w:jc w:val="center"/>
              <w:rPr>
                <w:rFonts w:ascii="Calibri" w:hAnsi="Calibri" w:cs="Calibri"/>
                <w:color w:val="000000"/>
                <w:sz w:val="20"/>
                <w:szCs w:val="20"/>
              </w:rPr>
            </w:pPr>
            <w:r>
              <w:rPr>
                <w:rFonts w:ascii="Calibri" w:hAnsi="Calibri" w:cs="Calibri"/>
                <w:color w:val="000000"/>
                <w:sz w:val="20"/>
                <w:szCs w:val="20"/>
              </w:rPr>
              <w:t>0</w:t>
            </w:r>
          </w:p>
        </w:tc>
        <w:tc>
          <w:tcPr>
            <w:tcW w:w="587" w:type="pct"/>
            <w:shd w:val="clear" w:color="000000" w:fill="FFFFFF"/>
            <w:noWrap/>
            <w:vAlign w:val="center"/>
          </w:tcPr>
          <w:p w14:paraId="0C279CDE">
            <w:pPr>
              <w:jc w:val="center"/>
              <w:rPr>
                <w:rFonts w:ascii="Calibri" w:hAnsi="Calibri" w:cs="Calibri"/>
                <w:color w:val="000000"/>
                <w:sz w:val="20"/>
                <w:szCs w:val="20"/>
              </w:rPr>
            </w:pPr>
            <w:r>
              <w:rPr>
                <w:rFonts w:ascii="Calibri" w:hAnsi="Calibri" w:cs="Calibri"/>
                <w:color w:val="000000"/>
                <w:sz w:val="20"/>
                <w:szCs w:val="20"/>
              </w:rPr>
              <w:t>01/12/2025</w:t>
            </w:r>
          </w:p>
        </w:tc>
        <w:tc>
          <w:tcPr>
            <w:tcW w:w="583" w:type="pct"/>
            <w:shd w:val="clear" w:color="000000" w:fill="FFFFFF"/>
          </w:tcPr>
          <w:p w14:paraId="66B9A459">
            <w:pPr>
              <w:jc w:val="center"/>
              <w:rPr>
                <w:rFonts w:ascii="Calibri" w:hAnsi="Calibri" w:cs="Calibri"/>
                <w:color w:val="000000"/>
                <w:sz w:val="20"/>
                <w:szCs w:val="20"/>
              </w:rPr>
            </w:pPr>
            <w:r>
              <w:rPr>
                <w:rFonts w:ascii="Calibri" w:hAnsi="Calibri" w:cs="Calibri"/>
                <w:color w:val="000000"/>
                <w:sz w:val="20"/>
                <w:szCs w:val="20"/>
              </w:rPr>
              <w:t>21/12/2025</w:t>
            </w:r>
          </w:p>
        </w:tc>
      </w:tr>
      <w:tr w14:paraId="72EB90EC">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CellMar>
            <w:top w:w="0" w:type="dxa"/>
            <w:left w:w="70" w:type="dxa"/>
            <w:bottom w:w="0" w:type="dxa"/>
            <w:right w:w="70" w:type="dxa"/>
          </w:tblCellMar>
        </w:tblPrEx>
        <w:trPr>
          <w:trHeight w:val="173" w:hRule="atLeast"/>
          <w:jc w:val="center"/>
        </w:trPr>
        <w:tc>
          <w:tcPr>
            <w:tcW w:w="1484" w:type="pct"/>
          </w:tcPr>
          <w:p w14:paraId="1355EF6F">
            <w:pPr>
              <w:jc w:val="center"/>
              <w:rPr>
                <w:rFonts w:ascii="Calibri" w:hAnsi="Calibri" w:cs="Calibri"/>
                <w:color w:val="000000"/>
                <w:sz w:val="20"/>
                <w:szCs w:val="20"/>
              </w:rPr>
            </w:pPr>
            <w:r>
              <w:rPr>
                <w:rFonts w:ascii="Calibri" w:hAnsi="Calibri" w:cs="Calibri"/>
                <w:color w:val="000000"/>
                <w:sz w:val="20"/>
                <w:szCs w:val="20"/>
              </w:rPr>
              <w:t>Hotel Rafain Centro</w:t>
            </w:r>
          </w:p>
        </w:tc>
        <w:tc>
          <w:tcPr>
            <w:tcW w:w="283" w:type="pct"/>
            <w:shd w:val="clear" w:color="000000" w:fill="FFFFFF"/>
            <w:noWrap/>
          </w:tcPr>
          <w:p w14:paraId="62CF2DE5">
            <w:pPr>
              <w:jc w:val="center"/>
              <w:rPr>
                <w:rFonts w:ascii="Calibri" w:hAnsi="Calibri" w:cs="Calibri"/>
                <w:color w:val="000000"/>
                <w:sz w:val="20"/>
                <w:szCs w:val="20"/>
              </w:rPr>
            </w:pPr>
            <w:r>
              <w:rPr>
                <w:rFonts w:ascii="Calibri" w:hAnsi="Calibri" w:cs="Calibri"/>
                <w:color w:val="000000"/>
                <w:sz w:val="20"/>
                <w:szCs w:val="20"/>
              </w:rPr>
              <w:t>755</w:t>
            </w:r>
          </w:p>
        </w:tc>
        <w:tc>
          <w:tcPr>
            <w:tcW w:w="306" w:type="pct"/>
            <w:shd w:val="clear" w:color="000000" w:fill="FFFFFF"/>
          </w:tcPr>
          <w:p w14:paraId="4120895A">
            <w:pPr>
              <w:jc w:val="center"/>
              <w:rPr>
                <w:rFonts w:ascii="Calibri" w:hAnsi="Calibri" w:cs="Calibri"/>
                <w:color w:val="000000"/>
                <w:sz w:val="20"/>
                <w:szCs w:val="20"/>
              </w:rPr>
            </w:pPr>
            <w:r>
              <w:rPr>
                <w:rFonts w:ascii="Calibri" w:hAnsi="Calibri" w:cs="Calibri"/>
                <w:color w:val="000000"/>
                <w:sz w:val="20"/>
                <w:szCs w:val="20"/>
              </w:rPr>
              <w:t>70</w:t>
            </w:r>
          </w:p>
        </w:tc>
        <w:tc>
          <w:tcPr>
            <w:tcW w:w="281" w:type="pct"/>
            <w:shd w:val="clear" w:color="000000" w:fill="FFFFFF"/>
            <w:noWrap/>
          </w:tcPr>
          <w:p w14:paraId="18420F66">
            <w:pPr>
              <w:jc w:val="center"/>
              <w:rPr>
                <w:rFonts w:ascii="Calibri" w:hAnsi="Calibri" w:cs="Calibri"/>
                <w:color w:val="000000"/>
                <w:sz w:val="20"/>
                <w:szCs w:val="20"/>
              </w:rPr>
            </w:pPr>
            <w:r>
              <w:rPr>
                <w:rFonts w:ascii="Calibri" w:hAnsi="Calibri" w:cs="Calibri"/>
                <w:color w:val="000000"/>
                <w:sz w:val="20"/>
                <w:szCs w:val="20"/>
              </w:rPr>
              <w:t>610</w:t>
            </w:r>
          </w:p>
        </w:tc>
        <w:tc>
          <w:tcPr>
            <w:tcW w:w="295" w:type="pct"/>
            <w:shd w:val="clear" w:color="000000" w:fill="FFFFFF"/>
          </w:tcPr>
          <w:p w14:paraId="39557D65">
            <w:pPr>
              <w:jc w:val="center"/>
              <w:rPr>
                <w:rFonts w:ascii="Calibri" w:hAnsi="Calibri" w:cs="Calibri"/>
                <w:color w:val="000000"/>
                <w:sz w:val="20"/>
                <w:szCs w:val="20"/>
              </w:rPr>
            </w:pPr>
            <w:r>
              <w:rPr>
                <w:rFonts w:ascii="Calibri" w:hAnsi="Calibri" w:cs="Calibri"/>
                <w:color w:val="000000"/>
                <w:sz w:val="20"/>
                <w:szCs w:val="20"/>
              </w:rPr>
              <w:t>45</w:t>
            </w:r>
          </w:p>
        </w:tc>
        <w:tc>
          <w:tcPr>
            <w:tcW w:w="295" w:type="pct"/>
            <w:shd w:val="clear" w:color="000000" w:fill="FFFFFF"/>
            <w:noWrap/>
          </w:tcPr>
          <w:p w14:paraId="1FB84E28">
            <w:pPr>
              <w:jc w:val="center"/>
              <w:rPr>
                <w:rFonts w:ascii="Calibri" w:hAnsi="Calibri" w:cs="Calibri"/>
                <w:color w:val="000000"/>
                <w:sz w:val="20"/>
                <w:szCs w:val="20"/>
              </w:rPr>
            </w:pPr>
            <w:r>
              <w:rPr>
                <w:rFonts w:ascii="Calibri" w:hAnsi="Calibri" w:cs="Calibri"/>
                <w:color w:val="000000"/>
                <w:sz w:val="20"/>
                <w:szCs w:val="20"/>
              </w:rPr>
              <w:t>585</w:t>
            </w:r>
          </w:p>
        </w:tc>
        <w:tc>
          <w:tcPr>
            <w:tcW w:w="295" w:type="pct"/>
            <w:shd w:val="clear" w:color="000000" w:fill="FFFFFF"/>
          </w:tcPr>
          <w:p w14:paraId="7C9B0C6D">
            <w:pPr>
              <w:jc w:val="center"/>
              <w:rPr>
                <w:rFonts w:ascii="Calibri" w:hAnsi="Calibri" w:cs="Calibri"/>
                <w:color w:val="000000"/>
                <w:sz w:val="20"/>
                <w:szCs w:val="20"/>
              </w:rPr>
            </w:pPr>
            <w:r>
              <w:rPr>
                <w:rFonts w:ascii="Calibri" w:hAnsi="Calibri" w:cs="Calibri"/>
                <w:color w:val="000000"/>
                <w:sz w:val="20"/>
                <w:szCs w:val="20"/>
              </w:rPr>
              <w:t>40</w:t>
            </w:r>
          </w:p>
        </w:tc>
        <w:tc>
          <w:tcPr>
            <w:tcW w:w="295" w:type="pct"/>
            <w:shd w:val="clear" w:color="000000" w:fill="FFFFFF"/>
          </w:tcPr>
          <w:p w14:paraId="63389EC4">
            <w:pPr>
              <w:jc w:val="center"/>
              <w:rPr>
                <w:rFonts w:ascii="Calibri" w:hAnsi="Calibri" w:cs="Calibri"/>
                <w:color w:val="000000"/>
                <w:sz w:val="20"/>
                <w:szCs w:val="20"/>
              </w:rPr>
            </w:pPr>
            <w:r>
              <w:rPr>
                <w:rFonts w:ascii="Calibri" w:hAnsi="Calibri" w:cs="Calibri"/>
                <w:color w:val="000000"/>
                <w:sz w:val="20"/>
                <w:szCs w:val="20"/>
              </w:rPr>
              <w:t>440</w:t>
            </w:r>
          </w:p>
        </w:tc>
        <w:tc>
          <w:tcPr>
            <w:tcW w:w="295" w:type="pct"/>
          </w:tcPr>
          <w:p w14:paraId="0E2FB812">
            <w:pPr>
              <w:jc w:val="center"/>
              <w:rPr>
                <w:rFonts w:ascii="Calibri" w:hAnsi="Calibri" w:cs="Calibri"/>
                <w:color w:val="000000"/>
                <w:sz w:val="20"/>
                <w:szCs w:val="20"/>
              </w:rPr>
            </w:pPr>
            <w:r>
              <w:rPr>
                <w:rFonts w:ascii="Calibri" w:hAnsi="Calibri" w:cs="Calibri"/>
                <w:color w:val="000000"/>
                <w:sz w:val="20"/>
                <w:szCs w:val="20"/>
              </w:rPr>
              <w:t>0</w:t>
            </w:r>
          </w:p>
        </w:tc>
        <w:tc>
          <w:tcPr>
            <w:tcW w:w="587" w:type="pct"/>
            <w:shd w:val="clear" w:color="000000" w:fill="FFFFFF"/>
            <w:noWrap/>
          </w:tcPr>
          <w:p w14:paraId="61B6B2FE">
            <w:pPr>
              <w:jc w:val="center"/>
              <w:rPr>
                <w:rFonts w:ascii="Calibri" w:hAnsi="Calibri" w:cs="Calibri"/>
                <w:color w:val="000000"/>
                <w:sz w:val="20"/>
                <w:szCs w:val="20"/>
              </w:rPr>
            </w:pPr>
            <w:r>
              <w:rPr>
                <w:rFonts w:ascii="Calibri" w:hAnsi="Calibri" w:cs="Calibri"/>
                <w:color w:val="000000"/>
                <w:sz w:val="20"/>
                <w:szCs w:val="20"/>
              </w:rPr>
              <w:t>01/12/2025</w:t>
            </w:r>
          </w:p>
        </w:tc>
        <w:tc>
          <w:tcPr>
            <w:tcW w:w="583" w:type="pct"/>
            <w:shd w:val="clear" w:color="000000" w:fill="FFFFFF"/>
          </w:tcPr>
          <w:p w14:paraId="38FD928A">
            <w:pPr>
              <w:jc w:val="center"/>
              <w:rPr>
                <w:rFonts w:ascii="Calibri" w:hAnsi="Calibri" w:cs="Calibri"/>
                <w:color w:val="000000"/>
                <w:sz w:val="20"/>
                <w:szCs w:val="20"/>
              </w:rPr>
            </w:pPr>
            <w:r>
              <w:rPr>
                <w:rFonts w:ascii="Calibri" w:hAnsi="Calibri" w:cs="Calibri"/>
                <w:color w:val="000000"/>
                <w:sz w:val="20"/>
                <w:szCs w:val="20"/>
              </w:rPr>
              <w:t>21/12/2025</w:t>
            </w:r>
          </w:p>
        </w:tc>
      </w:tr>
      <w:tr w14:paraId="1204FD8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CellMar>
            <w:top w:w="0" w:type="dxa"/>
            <w:left w:w="70" w:type="dxa"/>
            <w:bottom w:w="0" w:type="dxa"/>
            <w:right w:w="70" w:type="dxa"/>
          </w:tblCellMar>
        </w:tblPrEx>
        <w:trPr>
          <w:trHeight w:val="226" w:hRule="atLeast"/>
          <w:jc w:val="center"/>
        </w:trPr>
        <w:tc>
          <w:tcPr>
            <w:tcW w:w="1484" w:type="pct"/>
          </w:tcPr>
          <w:p w14:paraId="1550B526">
            <w:pPr>
              <w:jc w:val="center"/>
              <w:rPr>
                <w:rFonts w:ascii="Calibri" w:hAnsi="Calibri" w:cs="Calibri"/>
                <w:color w:val="000000"/>
                <w:sz w:val="20"/>
                <w:szCs w:val="20"/>
              </w:rPr>
            </w:pPr>
            <w:r>
              <w:rPr>
                <w:rFonts w:ascii="Calibri" w:hAnsi="Calibri" w:cs="Calibri"/>
                <w:color w:val="000000"/>
                <w:sz w:val="20"/>
                <w:szCs w:val="20"/>
              </w:rPr>
              <w:t>Hotel Viale Tower</w:t>
            </w:r>
          </w:p>
        </w:tc>
        <w:tc>
          <w:tcPr>
            <w:tcW w:w="283" w:type="pct"/>
            <w:shd w:val="clear" w:color="000000" w:fill="FFFFFF"/>
            <w:noWrap/>
          </w:tcPr>
          <w:p w14:paraId="54422A7A">
            <w:pPr>
              <w:jc w:val="center"/>
              <w:rPr>
                <w:rFonts w:ascii="Calibri" w:hAnsi="Calibri" w:cs="Calibri"/>
                <w:color w:val="000000"/>
                <w:sz w:val="20"/>
                <w:szCs w:val="20"/>
              </w:rPr>
            </w:pPr>
            <w:r>
              <w:rPr>
                <w:rFonts w:ascii="Calibri" w:hAnsi="Calibri" w:cs="Calibri"/>
                <w:color w:val="000000"/>
                <w:sz w:val="20"/>
                <w:szCs w:val="20"/>
              </w:rPr>
              <w:t>780</w:t>
            </w:r>
          </w:p>
        </w:tc>
        <w:tc>
          <w:tcPr>
            <w:tcW w:w="306" w:type="pct"/>
            <w:shd w:val="clear" w:color="000000" w:fill="FFFFFF"/>
          </w:tcPr>
          <w:p w14:paraId="09646297">
            <w:pPr>
              <w:jc w:val="center"/>
              <w:rPr>
                <w:rFonts w:ascii="Calibri" w:hAnsi="Calibri" w:cs="Calibri"/>
                <w:color w:val="000000"/>
                <w:sz w:val="20"/>
                <w:szCs w:val="20"/>
              </w:rPr>
            </w:pPr>
            <w:r>
              <w:rPr>
                <w:rFonts w:ascii="Calibri" w:hAnsi="Calibri" w:cs="Calibri"/>
                <w:color w:val="000000"/>
                <w:sz w:val="20"/>
                <w:szCs w:val="20"/>
              </w:rPr>
              <w:t>80</w:t>
            </w:r>
          </w:p>
        </w:tc>
        <w:tc>
          <w:tcPr>
            <w:tcW w:w="281" w:type="pct"/>
            <w:shd w:val="clear" w:color="000000" w:fill="FFFFFF"/>
            <w:noWrap/>
          </w:tcPr>
          <w:p w14:paraId="6B26ED48">
            <w:pPr>
              <w:jc w:val="center"/>
              <w:rPr>
                <w:rFonts w:ascii="Calibri" w:hAnsi="Calibri" w:cs="Calibri"/>
                <w:color w:val="000000"/>
                <w:sz w:val="20"/>
                <w:szCs w:val="20"/>
              </w:rPr>
            </w:pPr>
            <w:r>
              <w:rPr>
                <w:rFonts w:ascii="Calibri" w:hAnsi="Calibri" w:cs="Calibri"/>
                <w:color w:val="000000"/>
                <w:sz w:val="20"/>
                <w:szCs w:val="20"/>
              </w:rPr>
              <w:t>615</w:t>
            </w:r>
          </w:p>
        </w:tc>
        <w:tc>
          <w:tcPr>
            <w:tcW w:w="295" w:type="pct"/>
            <w:shd w:val="clear" w:color="000000" w:fill="FFFFFF"/>
          </w:tcPr>
          <w:p w14:paraId="4F69C65C">
            <w:pPr>
              <w:jc w:val="center"/>
              <w:rPr>
                <w:rFonts w:ascii="Calibri" w:hAnsi="Calibri" w:cs="Calibri"/>
                <w:color w:val="000000"/>
                <w:sz w:val="20"/>
                <w:szCs w:val="20"/>
              </w:rPr>
            </w:pPr>
            <w:r>
              <w:rPr>
                <w:rFonts w:ascii="Calibri" w:hAnsi="Calibri" w:cs="Calibri"/>
                <w:color w:val="000000"/>
                <w:sz w:val="20"/>
                <w:szCs w:val="20"/>
              </w:rPr>
              <w:t>50</w:t>
            </w:r>
          </w:p>
        </w:tc>
        <w:tc>
          <w:tcPr>
            <w:tcW w:w="295" w:type="pct"/>
            <w:shd w:val="clear" w:color="000000" w:fill="FFFFFF"/>
            <w:noWrap/>
          </w:tcPr>
          <w:p w14:paraId="27EBA425">
            <w:pPr>
              <w:jc w:val="center"/>
              <w:rPr>
                <w:rFonts w:ascii="Calibri" w:hAnsi="Calibri" w:cs="Calibri"/>
                <w:color w:val="000000"/>
                <w:sz w:val="20"/>
                <w:szCs w:val="20"/>
              </w:rPr>
            </w:pPr>
            <w:r>
              <w:rPr>
                <w:rFonts w:ascii="Calibri" w:hAnsi="Calibri" w:cs="Calibri"/>
                <w:color w:val="000000"/>
                <w:sz w:val="20"/>
                <w:szCs w:val="20"/>
              </w:rPr>
              <w:t>589</w:t>
            </w:r>
          </w:p>
        </w:tc>
        <w:tc>
          <w:tcPr>
            <w:tcW w:w="295" w:type="pct"/>
            <w:shd w:val="clear" w:color="000000" w:fill="FFFFFF"/>
          </w:tcPr>
          <w:p w14:paraId="1604E86D">
            <w:pPr>
              <w:jc w:val="center"/>
              <w:rPr>
                <w:rFonts w:ascii="Calibri" w:hAnsi="Calibri" w:cs="Calibri"/>
                <w:color w:val="000000"/>
                <w:sz w:val="20"/>
                <w:szCs w:val="20"/>
              </w:rPr>
            </w:pPr>
            <w:r>
              <w:rPr>
                <w:rFonts w:ascii="Calibri" w:hAnsi="Calibri" w:cs="Calibri"/>
                <w:color w:val="000000"/>
                <w:sz w:val="20"/>
                <w:szCs w:val="20"/>
              </w:rPr>
              <w:t>39</w:t>
            </w:r>
          </w:p>
        </w:tc>
        <w:tc>
          <w:tcPr>
            <w:tcW w:w="295" w:type="pct"/>
            <w:shd w:val="clear" w:color="000000" w:fill="FFFFFF"/>
          </w:tcPr>
          <w:p w14:paraId="55554DED">
            <w:pPr>
              <w:jc w:val="center"/>
              <w:rPr>
                <w:rFonts w:ascii="Calibri" w:hAnsi="Calibri" w:cs="Calibri"/>
                <w:color w:val="000000"/>
                <w:sz w:val="20"/>
                <w:szCs w:val="20"/>
              </w:rPr>
            </w:pPr>
            <w:r>
              <w:rPr>
                <w:rFonts w:ascii="Calibri" w:hAnsi="Calibri" w:cs="Calibri"/>
                <w:color w:val="000000"/>
                <w:sz w:val="20"/>
                <w:szCs w:val="20"/>
              </w:rPr>
              <w:t>440</w:t>
            </w:r>
          </w:p>
        </w:tc>
        <w:tc>
          <w:tcPr>
            <w:tcW w:w="295" w:type="pct"/>
          </w:tcPr>
          <w:p w14:paraId="449B5D02">
            <w:pPr>
              <w:jc w:val="center"/>
              <w:rPr>
                <w:rFonts w:ascii="Calibri" w:hAnsi="Calibri" w:cs="Calibri"/>
                <w:color w:val="000000"/>
                <w:sz w:val="20"/>
                <w:szCs w:val="20"/>
              </w:rPr>
            </w:pPr>
            <w:r>
              <w:rPr>
                <w:rFonts w:ascii="Calibri" w:hAnsi="Calibri" w:cs="Calibri"/>
                <w:color w:val="000000"/>
                <w:sz w:val="20"/>
                <w:szCs w:val="20"/>
              </w:rPr>
              <w:t>0</w:t>
            </w:r>
          </w:p>
        </w:tc>
        <w:tc>
          <w:tcPr>
            <w:tcW w:w="587" w:type="pct"/>
            <w:shd w:val="clear" w:color="000000" w:fill="FFFFFF"/>
            <w:noWrap/>
          </w:tcPr>
          <w:p w14:paraId="54528074">
            <w:pPr>
              <w:jc w:val="center"/>
              <w:rPr>
                <w:rFonts w:ascii="Calibri" w:hAnsi="Calibri" w:cs="Calibri"/>
                <w:color w:val="000000"/>
                <w:sz w:val="20"/>
                <w:szCs w:val="20"/>
              </w:rPr>
            </w:pPr>
            <w:r>
              <w:rPr>
                <w:rFonts w:ascii="Calibri" w:hAnsi="Calibri" w:cs="Calibri"/>
                <w:color w:val="000000"/>
                <w:sz w:val="20"/>
                <w:szCs w:val="20"/>
              </w:rPr>
              <w:t>01/12/2025</w:t>
            </w:r>
          </w:p>
        </w:tc>
        <w:tc>
          <w:tcPr>
            <w:tcW w:w="583" w:type="pct"/>
            <w:shd w:val="clear" w:color="000000" w:fill="FFFFFF"/>
          </w:tcPr>
          <w:p w14:paraId="7C16CEB5">
            <w:pPr>
              <w:jc w:val="center"/>
              <w:rPr>
                <w:rFonts w:ascii="Calibri" w:hAnsi="Calibri" w:cs="Calibri"/>
                <w:color w:val="000000"/>
                <w:sz w:val="20"/>
                <w:szCs w:val="20"/>
              </w:rPr>
            </w:pPr>
            <w:r>
              <w:rPr>
                <w:rFonts w:ascii="Calibri" w:hAnsi="Calibri" w:cs="Calibri"/>
                <w:color w:val="000000"/>
                <w:sz w:val="20"/>
                <w:szCs w:val="20"/>
              </w:rPr>
              <w:t>21/12/2025</w:t>
            </w:r>
          </w:p>
        </w:tc>
      </w:tr>
    </w:tbl>
    <w:p w14:paraId="52FBA9A5">
      <w:pPr>
        <w:pStyle w:val="19"/>
        <w:jc w:val="center"/>
        <w:rPr>
          <w:rFonts w:cs="Arial" w:asciiTheme="minorHAnsi" w:hAnsiTheme="minorHAnsi"/>
          <w:b/>
          <w:sz w:val="18"/>
          <w:szCs w:val="18"/>
        </w:rPr>
      </w:pPr>
      <w:r>
        <w:rPr>
          <w:rFonts w:cs="Arial" w:asciiTheme="minorHAnsi" w:hAnsiTheme="minorHAnsi"/>
          <w:b/>
          <w:sz w:val="18"/>
          <w:szCs w:val="18"/>
        </w:rPr>
        <w:t xml:space="preserve">COMISION FIJA $ 30     </w:t>
      </w:r>
      <w:r>
        <w:rPr>
          <w:rFonts w:cs="Arial" w:asciiTheme="minorHAnsi" w:hAnsiTheme="minorHAnsi"/>
          <w:b/>
          <w:sz w:val="18"/>
          <w:szCs w:val="18"/>
        </w:rPr>
        <w:tab/>
      </w:r>
      <w:r>
        <w:rPr>
          <w:rFonts w:cs="Arial" w:asciiTheme="minorHAnsi" w:hAnsiTheme="minorHAnsi"/>
          <w:b/>
          <w:sz w:val="18"/>
          <w:szCs w:val="18"/>
        </w:rPr>
        <w:t>INCENTIVO 10$ X/P</w:t>
      </w:r>
    </w:p>
    <w:p w14:paraId="1BA8000D">
      <w:pPr>
        <w:pStyle w:val="19"/>
        <w:jc w:val="center"/>
        <w:rPr>
          <w:rFonts w:cs="Arial" w:asciiTheme="minorHAnsi" w:hAnsiTheme="minorHAnsi"/>
          <w:b/>
          <w:sz w:val="18"/>
        </w:rPr>
      </w:pPr>
      <w:r>
        <w:rPr>
          <w:rFonts w:cs="Arial" w:asciiTheme="minorHAnsi" w:hAnsiTheme="minorHAnsi"/>
          <w:b/>
          <w:sz w:val="18"/>
        </w:rPr>
        <w:t>SUJETO A CAMBIOS SIN PREVIO AVISO</w:t>
      </w:r>
    </w:p>
    <w:p w14:paraId="54E1A984">
      <w:pPr>
        <w:pStyle w:val="19"/>
        <w:rPr>
          <w:rFonts w:asciiTheme="minorHAnsi" w:hAnsiTheme="minorHAnsi"/>
          <w:b/>
          <w:sz w:val="20"/>
        </w:rPr>
      </w:pPr>
    </w:p>
    <w:p w14:paraId="5D48A94C">
      <w:pPr>
        <w:pStyle w:val="19"/>
        <w:rPr>
          <w:rFonts w:asciiTheme="minorHAnsi" w:hAnsiTheme="minorHAnsi"/>
          <w:b/>
          <w:sz w:val="20"/>
        </w:rPr>
      </w:pPr>
      <w:r>
        <w:rPr>
          <w:rFonts w:asciiTheme="minorHAnsi" w:hAnsiTheme="minorHAnsi"/>
          <w:b/>
          <w:sz w:val="20"/>
        </w:rPr>
        <w:t>Referente al paquete:</w:t>
      </w:r>
    </w:p>
    <w:p w14:paraId="4793BB2D">
      <w:pPr>
        <w:pStyle w:val="10"/>
        <w:numPr>
          <w:ilvl w:val="0"/>
          <w:numId w:val="2"/>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Niño hasta los 4 años</w:t>
      </w:r>
    </w:p>
    <w:p w14:paraId="09807CC6">
      <w:pPr>
        <w:pStyle w:val="10"/>
        <w:numPr>
          <w:ilvl w:val="0"/>
          <w:numId w:val="2"/>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BC97C75">
      <w:pPr>
        <w:pStyle w:val="10"/>
        <w:numPr>
          <w:ilvl w:val="0"/>
          <w:numId w:val="2"/>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 xml:space="preserve">$5 ADICIONAL PARA AGENCIAS GEA </w:t>
      </w:r>
    </w:p>
    <w:p w14:paraId="213F8016">
      <w:pPr>
        <w:pStyle w:val="10"/>
        <w:numPr>
          <w:ilvl w:val="0"/>
          <w:numId w:val="2"/>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No valido Feriados de Carnavales, Semana Santa, julio y otros feriados dentro del destino.</w:t>
      </w:r>
    </w:p>
    <w:p w14:paraId="1C21A2C3">
      <w:pPr>
        <w:pStyle w:val="10"/>
        <w:numPr>
          <w:ilvl w:val="0"/>
          <w:numId w:val="2"/>
        </w:numPr>
        <w:spacing w:before="0" w:beforeAutospacing="0" w:after="0" w:afterAutospacing="0"/>
        <w:jc w:val="both"/>
        <w:rPr>
          <w:rFonts w:asciiTheme="minorHAnsi" w:hAnsiTheme="minorHAnsi"/>
          <w:b/>
          <w:color w:val="000000"/>
          <w:sz w:val="20"/>
          <w:szCs w:val="20"/>
        </w:rPr>
      </w:pPr>
      <w:r>
        <w:rPr>
          <w:rFonts w:asciiTheme="minorHAnsi" w:hAnsi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Pr>
          <w:rFonts w:asciiTheme="minorHAnsi" w:hAnsiTheme="minorHAnsi"/>
          <w:b/>
          <w:color w:val="000000"/>
          <w:sz w:val="20"/>
          <w:szCs w:val="20"/>
        </w:rPr>
        <w:t>.</w:t>
      </w:r>
    </w:p>
    <w:p w14:paraId="516DD35A">
      <w:pPr>
        <w:pStyle w:val="10"/>
        <w:numPr>
          <w:ilvl w:val="0"/>
          <w:numId w:val="2"/>
        </w:numPr>
        <w:spacing w:before="0" w:beforeAutospacing="0" w:after="0" w:afterAutospacing="0"/>
        <w:jc w:val="both"/>
        <w:rPr>
          <w:rFonts w:asciiTheme="minorHAnsi" w:hAnsiTheme="minorHAnsi"/>
          <w:b/>
          <w:color w:val="000000"/>
          <w:sz w:val="20"/>
          <w:szCs w:val="20"/>
        </w:rPr>
      </w:pPr>
      <w:r>
        <w:rPr>
          <w:rFonts w:asciiTheme="minorHAnsi" w:hAnsiTheme="minorHAnsi"/>
          <w:color w:val="000000"/>
          <w:sz w:val="20"/>
          <w:szCs w:val="20"/>
        </w:rPr>
        <w:t>Sujeto A Cambio Sin Previo Aviso</w:t>
      </w:r>
    </w:p>
    <w:p w14:paraId="111B1C24">
      <w:pPr>
        <w:pStyle w:val="10"/>
        <w:spacing w:before="0" w:beforeAutospacing="0" w:after="0" w:afterAutospacing="0"/>
        <w:jc w:val="both"/>
        <w:rPr>
          <w:rFonts w:asciiTheme="minorHAnsi" w:hAnsiTheme="minorHAnsi"/>
          <w:color w:val="000000"/>
          <w:sz w:val="20"/>
          <w:szCs w:val="20"/>
        </w:rPr>
      </w:pPr>
    </w:p>
    <w:p w14:paraId="758A7525">
      <w:pPr>
        <w:pStyle w:val="10"/>
        <w:spacing w:before="0" w:beforeAutospacing="0" w:after="0" w:afterAutospacing="0"/>
        <w:jc w:val="both"/>
        <w:rPr>
          <w:rFonts w:asciiTheme="minorHAnsi" w:hAnsiTheme="minorHAnsi"/>
          <w:color w:val="000000"/>
          <w:sz w:val="20"/>
          <w:szCs w:val="20"/>
        </w:rPr>
      </w:pPr>
    </w:p>
    <w:p w14:paraId="0FEF44BB">
      <w:pPr>
        <w:rPr>
          <w:rFonts w:asciiTheme="minorHAnsi" w:hAnsiTheme="minorHAnsi" w:eastAsiaTheme="minorHAnsi" w:cstheme="minorHAnsi"/>
          <w:b/>
          <w:sz w:val="20"/>
          <w:szCs w:val="20"/>
        </w:rPr>
      </w:pPr>
      <w:bookmarkStart w:id="0" w:name="_Hlk209115839"/>
      <w:r>
        <w:rPr>
          <w:rFonts w:asciiTheme="minorHAnsi" w:hAnsiTheme="minorHAnsi" w:eastAsiaTheme="minorHAnsi" w:cstheme="minorHAnsi"/>
          <w:b/>
          <w:sz w:val="20"/>
          <w:szCs w:val="20"/>
        </w:rPr>
        <w:t>REFERENTE AL TICKET AÉREO:</w:t>
      </w:r>
    </w:p>
    <w:p w14:paraId="692C7C8B">
      <w:pPr>
        <w:numPr>
          <w:ilvl w:val="0"/>
          <w:numId w:val="3"/>
        </w:numPr>
        <w:rPr>
          <w:rFonts w:asciiTheme="minorHAnsi" w:hAnsiTheme="minorHAnsi" w:eastAsiaTheme="minorHAnsi" w:cstheme="minorHAnsi"/>
          <w:sz w:val="20"/>
          <w:szCs w:val="20"/>
        </w:rPr>
      </w:pPr>
      <w:r>
        <w:rPr>
          <w:rFonts w:asciiTheme="minorHAnsi" w:hAnsiTheme="minorHAnsi" w:eastAsiaTheme="minorHAnsi" w:cstheme="minorHAnsi"/>
          <w:sz w:val="20"/>
          <w:szCs w:val="20"/>
        </w:rPr>
        <w:t>Cotizado del 03 al 07 de diciembre.</w:t>
      </w:r>
    </w:p>
    <w:p w14:paraId="6AB2CCB1">
      <w:pPr>
        <w:numPr>
          <w:ilvl w:val="0"/>
          <w:numId w:val="3"/>
        </w:numPr>
        <w:rPr>
          <w:rFonts w:asciiTheme="minorHAnsi" w:hAnsiTheme="minorHAnsi" w:eastAsiaTheme="minorHAnsi" w:cstheme="minorHAnsi"/>
          <w:b/>
          <w:sz w:val="20"/>
          <w:szCs w:val="20"/>
        </w:rPr>
      </w:pPr>
      <w:r>
        <w:rPr>
          <w:rFonts w:asciiTheme="minorHAnsi" w:hAnsiTheme="minorHAnsi" w:eastAsiaTheme="minorHAnsi" w:cstheme="minorHAnsi"/>
          <w:b/>
          <w:sz w:val="20"/>
          <w:szCs w:val="20"/>
        </w:rPr>
        <w:t xml:space="preserve">INCLUYE ARTICULO PERSONAL </w:t>
      </w:r>
    </w:p>
    <w:p w14:paraId="6863873A">
      <w:pPr>
        <w:numPr>
          <w:ilvl w:val="0"/>
          <w:numId w:val="3"/>
        </w:numPr>
        <w:rPr>
          <w:rFonts w:asciiTheme="minorHAnsi" w:hAnsiTheme="minorHAnsi" w:eastAsiaTheme="minorHAnsi" w:cstheme="minorHAnsi"/>
          <w:bCs/>
          <w:sz w:val="20"/>
          <w:szCs w:val="20"/>
        </w:rPr>
      </w:pPr>
      <w:r>
        <w:rPr>
          <w:rFonts w:asciiTheme="minorHAnsi" w:hAnsiTheme="minorHAnsi" w:eastAsiaTheme="minorHAnsi" w:cstheme="minorHAnsi"/>
          <w:bCs/>
          <w:sz w:val="20"/>
          <w:szCs w:val="20"/>
        </w:rPr>
        <w:t xml:space="preserve">NO INCLUYE QUIPAJE DE MANO, NI MALETA EN BODEGA. </w:t>
      </w:r>
    </w:p>
    <w:p w14:paraId="4D47AF9C">
      <w:pPr>
        <w:numPr>
          <w:ilvl w:val="0"/>
          <w:numId w:val="3"/>
        </w:numPr>
        <w:rPr>
          <w:rFonts w:asciiTheme="minorHAnsi" w:hAnsiTheme="minorHAnsi" w:eastAsiaTheme="minorHAnsi" w:cstheme="minorHAnsi"/>
          <w:b/>
          <w:sz w:val="20"/>
          <w:szCs w:val="20"/>
        </w:rPr>
      </w:pPr>
      <w:r>
        <w:rPr>
          <w:rFonts w:asciiTheme="minorHAnsi" w:hAnsiTheme="minorHAnsi" w:eastAsiaTheme="minorHAnsi" w:cstheme="minorHAnsi"/>
          <w:b/>
          <w:sz w:val="20"/>
          <w:szCs w:val="20"/>
        </w:rPr>
        <w:t xml:space="preserve">SUJETO A CAMBIOS SIN PREVIO AVISO </w:t>
      </w:r>
    </w:p>
    <w:p w14:paraId="5228D0F5">
      <w:pPr>
        <w:numPr>
          <w:ilvl w:val="0"/>
          <w:numId w:val="3"/>
        </w:numPr>
        <w:rPr>
          <w:rFonts w:asciiTheme="minorHAnsi" w:hAnsiTheme="minorHAnsi" w:eastAsiaTheme="minorHAnsi" w:cstheme="minorHAnsi"/>
          <w:b/>
          <w:sz w:val="20"/>
          <w:szCs w:val="20"/>
        </w:rPr>
      </w:pPr>
      <w:r>
        <w:rPr>
          <w:rFonts w:asciiTheme="minorHAnsi" w:hAnsiTheme="minorHAnsi" w:eastAsiaTheme="minorHAnsi" w:cstheme="minorHAnsi"/>
          <w:b/>
          <w:sz w:val="20"/>
          <w:szCs w:val="20"/>
        </w:rPr>
        <w:t>LOS VUELOS ESTAN SUJETOS A CAMBIOS SIN PREVIO AVISO</w:t>
      </w:r>
    </w:p>
    <w:p w14:paraId="02E52651">
      <w:pPr>
        <w:numPr>
          <w:ilvl w:val="0"/>
          <w:numId w:val="3"/>
        </w:numPr>
        <w:rPr>
          <w:rFonts w:asciiTheme="minorHAnsi" w:hAnsiTheme="minorHAnsi" w:eastAsiaTheme="minorHAnsi" w:cstheme="minorHAnsi"/>
          <w:b/>
          <w:sz w:val="20"/>
          <w:szCs w:val="20"/>
        </w:rPr>
      </w:pPr>
      <w:r>
        <w:rPr>
          <w:rFonts w:asciiTheme="minorHAnsi" w:hAnsiTheme="minorHAnsi" w:eastAsiaTheme="minorHAnsi" w:cstheme="minorHAnsi"/>
          <w:b/>
          <w:sz w:val="20"/>
          <w:szCs w:val="20"/>
        </w:rPr>
        <w:t>EL COSTO DE LOS IMPUESTOS ESTA SUJETO A CAMBIOS HASTA EL MOMENTO DE LA EMISIÓN DEL MISMO.</w:t>
      </w:r>
    </w:p>
    <w:bookmarkEnd w:id="0"/>
    <w:p w14:paraId="7BF76600">
      <w:pPr>
        <w:pStyle w:val="10"/>
        <w:spacing w:before="0" w:beforeAutospacing="0" w:after="0" w:afterAutospacing="0"/>
        <w:jc w:val="both"/>
        <w:rPr>
          <w:rFonts w:asciiTheme="minorHAnsi" w:hAnsiTheme="minorHAnsi"/>
          <w:b/>
          <w:color w:val="000000"/>
          <w:sz w:val="20"/>
          <w:szCs w:val="20"/>
        </w:rPr>
      </w:pPr>
    </w:p>
    <w:p w14:paraId="2EE2E68A">
      <w:pPr>
        <w:pStyle w:val="10"/>
        <w:spacing w:before="0" w:beforeAutospacing="0" w:after="0" w:afterAutospacing="0"/>
        <w:jc w:val="both"/>
        <w:rPr>
          <w:rFonts w:asciiTheme="minorHAnsi" w:hAnsiTheme="minorHAnsi"/>
          <w:b/>
          <w:color w:val="000000"/>
          <w:sz w:val="20"/>
          <w:szCs w:val="20"/>
        </w:rPr>
      </w:pPr>
    </w:p>
    <w:p w14:paraId="75291709">
      <w:pPr>
        <w:spacing w:after="200" w:line="276" w:lineRule="auto"/>
        <w:rPr>
          <w:rFonts w:asciiTheme="minorHAnsi" w:hAnsiTheme="minorHAnsi"/>
          <w:color w:val="000000"/>
          <w:sz w:val="20"/>
          <w:szCs w:val="20"/>
          <w:lang w:val="es-PE" w:eastAsia="es-PE"/>
        </w:rPr>
      </w:pPr>
    </w:p>
    <w:sectPr>
      <w:headerReference r:id="rId5" w:type="default"/>
      <w:footerReference r:id="rId6" w:type="default"/>
      <w:pgSz w:w="11906" w:h="16838"/>
      <w:pgMar w:top="1417" w:right="1701" w:bottom="993" w:left="1701" w:header="708" w:footer="624" w:gutter="0"/>
      <w:pgBorders w:offsetFrom="page">
        <w:top w:val="single" w:color="006600" w:sz="48" w:space="24"/>
        <w:left w:val="single" w:color="006600" w:sz="48" w:space="24"/>
        <w:bottom w:val="single" w:color="006600" w:sz="48" w:space="24"/>
        <w:right w:val="single" w:color="006600" w:sz="48"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C8F9">
    <w:pPr>
      <w:pStyle w:val="11"/>
      <w:jc w:val="center"/>
      <w:rPr>
        <w:rFonts w:ascii="Calibri" w:hAnsi="Calibri" w:cs="Calibri"/>
        <w:b/>
        <w:sz w:val="16"/>
        <w:szCs w:val="16"/>
        <w:lang w:val="es-PE"/>
      </w:rPr>
    </w:pPr>
    <w:r>
      <w:rPr>
        <w:rFonts w:ascii="Calibri" w:hAnsi="Calibri" w:cs="Calibri"/>
        <w:b/>
        <w:sz w:val="16"/>
        <w:szCs w:val="16"/>
        <w:lang w:val="es-PE"/>
      </w:rPr>
      <w:t xml:space="preserve">Mayor Información: Lima: (01) 681 – 6707 Dirección: Av. Paseo la República 6895, Santiago de Surco 15048 </w:t>
    </w:r>
  </w:p>
  <w:p w14:paraId="0CC4FB5C">
    <w:pPr>
      <w:pStyle w:val="11"/>
      <w:jc w:val="center"/>
      <w:rPr>
        <w:rFonts w:ascii="Calibri" w:hAnsi="Calibri" w:cs="Calibri"/>
        <w:b/>
        <w:sz w:val="16"/>
        <w:szCs w:val="16"/>
        <w:lang w:val="es-PE"/>
      </w:rPr>
    </w:pPr>
    <w:r>
      <w:rPr>
        <w:rFonts w:ascii="Calibri" w:hAnsi="Calibri" w:cs="Calibri"/>
        <w:b/>
        <w:sz w:val="16"/>
        <w:szCs w:val="16"/>
        <w:lang w:val="es-PE"/>
      </w:rPr>
      <w:t>Emergencia 24 horas Movistar: +51 977 912 165 - atencionalcliente@vidatur.net / Web: www.vidatur.net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5E0A">
    <w:pPr>
      <w:pStyle w:val="9"/>
    </w:pPr>
    <w:r>
      <w:rPr>
        <w:lang w:val="es-PE" w:eastAsia="es-PE"/>
      </w:rPr>
      <w:drawing>
        <wp:inline distT="0" distB="0" distL="0" distR="0">
          <wp:extent cx="1638300" cy="589280"/>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00057" name="0 Imagen"/>
                  <pic:cNvPicPr>
                    <a:picLocks noChangeAspect="1"/>
                  </pic:cNvPicPr>
                </pic:nvPicPr>
                <pic:blipFill>
                  <a:blip r:embed="rId1" cstate="print">
                    <a:extLst>
                      <a:ext uri="{28A0092B-C50C-407E-A947-70E740481C1C}">
                        <a14:useLocalDpi xmlns:a14="http://schemas.microsoft.com/office/drawing/2010/main" val="0"/>
                      </a:ext>
                    </a:extLst>
                  </a:blip>
                  <a:srcRect b="-11458"/>
                  <a:stretch>
                    <a:fillRect/>
                  </a:stretch>
                </pic:blipFill>
                <pic:spPr>
                  <a:xfrm>
                    <a:off x="0" y="0"/>
                    <a:ext cx="1664453" cy="599229"/>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A7728"/>
    <w:multiLevelType w:val="multilevel"/>
    <w:tmpl w:val="2BEA77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7B619C8"/>
    <w:multiLevelType w:val="multilevel"/>
    <w:tmpl w:val="57B619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BBA59B2"/>
    <w:multiLevelType w:val="multilevel"/>
    <w:tmpl w:val="7BBA59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98"/>
    <w:rsid w:val="00025B99"/>
    <w:rsid w:val="00036481"/>
    <w:rsid w:val="0004494A"/>
    <w:rsid w:val="0004653C"/>
    <w:rsid w:val="00046A9D"/>
    <w:rsid w:val="000524A5"/>
    <w:rsid w:val="00057BE2"/>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474F"/>
    <w:rsid w:val="00110A28"/>
    <w:rsid w:val="00112682"/>
    <w:rsid w:val="00116706"/>
    <w:rsid w:val="00126C37"/>
    <w:rsid w:val="00130F40"/>
    <w:rsid w:val="0013508E"/>
    <w:rsid w:val="00140651"/>
    <w:rsid w:val="00142ED6"/>
    <w:rsid w:val="00151B62"/>
    <w:rsid w:val="0015292B"/>
    <w:rsid w:val="001611E8"/>
    <w:rsid w:val="00177B47"/>
    <w:rsid w:val="00186254"/>
    <w:rsid w:val="00195C55"/>
    <w:rsid w:val="00196B05"/>
    <w:rsid w:val="00197497"/>
    <w:rsid w:val="001A00CD"/>
    <w:rsid w:val="001B3619"/>
    <w:rsid w:val="001B699F"/>
    <w:rsid w:val="001C0590"/>
    <w:rsid w:val="001C1499"/>
    <w:rsid w:val="001C45D4"/>
    <w:rsid w:val="001C7F00"/>
    <w:rsid w:val="001D37E6"/>
    <w:rsid w:val="001D4BD4"/>
    <w:rsid w:val="001E12AC"/>
    <w:rsid w:val="001F16A7"/>
    <w:rsid w:val="001F42D3"/>
    <w:rsid w:val="001F4EA6"/>
    <w:rsid w:val="001F5D9E"/>
    <w:rsid w:val="001F6F07"/>
    <w:rsid w:val="00203AE6"/>
    <w:rsid w:val="0020423A"/>
    <w:rsid w:val="0020749C"/>
    <w:rsid w:val="00211158"/>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5C08"/>
    <w:rsid w:val="002862D7"/>
    <w:rsid w:val="002942E4"/>
    <w:rsid w:val="0029520A"/>
    <w:rsid w:val="002958D8"/>
    <w:rsid w:val="002A1FDE"/>
    <w:rsid w:val="002A2CC7"/>
    <w:rsid w:val="002B3998"/>
    <w:rsid w:val="002B3E41"/>
    <w:rsid w:val="002C34D4"/>
    <w:rsid w:val="002E18D8"/>
    <w:rsid w:val="002F096C"/>
    <w:rsid w:val="002F6E20"/>
    <w:rsid w:val="00303AA4"/>
    <w:rsid w:val="00305E63"/>
    <w:rsid w:val="00307021"/>
    <w:rsid w:val="003117EF"/>
    <w:rsid w:val="00315319"/>
    <w:rsid w:val="003175C5"/>
    <w:rsid w:val="00331536"/>
    <w:rsid w:val="0033573A"/>
    <w:rsid w:val="00337748"/>
    <w:rsid w:val="003552B8"/>
    <w:rsid w:val="0036183A"/>
    <w:rsid w:val="00363588"/>
    <w:rsid w:val="00370FB5"/>
    <w:rsid w:val="003752DF"/>
    <w:rsid w:val="00376B48"/>
    <w:rsid w:val="00392ECD"/>
    <w:rsid w:val="003A4441"/>
    <w:rsid w:val="003B513F"/>
    <w:rsid w:val="003B7F8F"/>
    <w:rsid w:val="003C3774"/>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3722A"/>
    <w:rsid w:val="004416A8"/>
    <w:rsid w:val="00445111"/>
    <w:rsid w:val="00446321"/>
    <w:rsid w:val="00447907"/>
    <w:rsid w:val="00455FDA"/>
    <w:rsid w:val="0046002B"/>
    <w:rsid w:val="00462C96"/>
    <w:rsid w:val="00482BC9"/>
    <w:rsid w:val="00485693"/>
    <w:rsid w:val="00487651"/>
    <w:rsid w:val="00491153"/>
    <w:rsid w:val="0049258E"/>
    <w:rsid w:val="0049352E"/>
    <w:rsid w:val="004B66AA"/>
    <w:rsid w:val="004B71EC"/>
    <w:rsid w:val="004C04D6"/>
    <w:rsid w:val="004C0518"/>
    <w:rsid w:val="004C206E"/>
    <w:rsid w:val="004C7175"/>
    <w:rsid w:val="004C7BB1"/>
    <w:rsid w:val="004E441C"/>
    <w:rsid w:val="004E482C"/>
    <w:rsid w:val="004E54E1"/>
    <w:rsid w:val="004F37E5"/>
    <w:rsid w:val="004F3ED3"/>
    <w:rsid w:val="004F75C7"/>
    <w:rsid w:val="005012BC"/>
    <w:rsid w:val="00501519"/>
    <w:rsid w:val="00503259"/>
    <w:rsid w:val="00511499"/>
    <w:rsid w:val="00516278"/>
    <w:rsid w:val="00522BDC"/>
    <w:rsid w:val="00524FA6"/>
    <w:rsid w:val="0052613D"/>
    <w:rsid w:val="005309B8"/>
    <w:rsid w:val="0054443B"/>
    <w:rsid w:val="00556C5C"/>
    <w:rsid w:val="00560B3C"/>
    <w:rsid w:val="00563C8B"/>
    <w:rsid w:val="005767FF"/>
    <w:rsid w:val="005843F4"/>
    <w:rsid w:val="00590AAA"/>
    <w:rsid w:val="0059362B"/>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15E6E"/>
    <w:rsid w:val="00624972"/>
    <w:rsid w:val="006374BD"/>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5603"/>
    <w:rsid w:val="006B73E7"/>
    <w:rsid w:val="006C142C"/>
    <w:rsid w:val="006D1663"/>
    <w:rsid w:val="006D5F2B"/>
    <w:rsid w:val="006E1A42"/>
    <w:rsid w:val="006E2CD1"/>
    <w:rsid w:val="006F3377"/>
    <w:rsid w:val="006F3858"/>
    <w:rsid w:val="006F6001"/>
    <w:rsid w:val="00700BCA"/>
    <w:rsid w:val="007150EB"/>
    <w:rsid w:val="00717412"/>
    <w:rsid w:val="00717A68"/>
    <w:rsid w:val="007268B3"/>
    <w:rsid w:val="00732BE8"/>
    <w:rsid w:val="00741576"/>
    <w:rsid w:val="00752CAE"/>
    <w:rsid w:val="0075536F"/>
    <w:rsid w:val="00756F7A"/>
    <w:rsid w:val="0076215E"/>
    <w:rsid w:val="00770A4D"/>
    <w:rsid w:val="00775B75"/>
    <w:rsid w:val="007810EA"/>
    <w:rsid w:val="00786FD1"/>
    <w:rsid w:val="00794891"/>
    <w:rsid w:val="007A747C"/>
    <w:rsid w:val="007A74D6"/>
    <w:rsid w:val="007A7F3B"/>
    <w:rsid w:val="007B1EAE"/>
    <w:rsid w:val="007B5988"/>
    <w:rsid w:val="007B7769"/>
    <w:rsid w:val="007C3664"/>
    <w:rsid w:val="007C5254"/>
    <w:rsid w:val="007D0012"/>
    <w:rsid w:val="007D1F10"/>
    <w:rsid w:val="007E2FCE"/>
    <w:rsid w:val="007E6AC9"/>
    <w:rsid w:val="007F5C5E"/>
    <w:rsid w:val="007F69F9"/>
    <w:rsid w:val="0080165D"/>
    <w:rsid w:val="00803661"/>
    <w:rsid w:val="008053C9"/>
    <w:rsid w:val="00815B2C"/>
    <w:rsid w:val="0082097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376E"/>
    <w:rsid w:val="00865066"/>
    <w:rsid w:val="00874A97"/>
    <w:rsid w:val="00875FF3"/>
    <w:rsid w:val="008765DB"/>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F6876"/>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7046"/>
    <w:rsid w:val="009C3228"/>
    <w:rsid w:val="009C4529"/>
    <w:rsid w:val="009D1F10"/>
    <w:rsid w:val="009D6A4A"/>
    <w:rsid w:val="009E328A"/>
    <w:rsid w:val="009F6833"/>
    <w:rsid w:val="00A11061"/>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A5573"/>
    <w:rsid w:val="00AB2765"/>
    <w:rsid w:val="00AB37F7"/>
    <w:rsid w:val="00AB410C"/>
    <w:rsid w:val="00AC5E2A"/>
    <w:rsid w:val="00AC6671"/>
    <w:rsid w:val="00AD290F"/>
    <w:rsid w:val="00AD31AA"/>
    <w:rsid w:val="00AD56D0"/>
    <w:rsid w:val="00AD636C"/>
    <w:rsid w:val="00AE0440"/>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50A9A"/>
    <w:rsid w:val="00B652A1"/>
    <w:rsid w:val="00B65D5B"/>
    <w:rsid w:val="00B72ABC"/>
    <w:rsid w:val="00B74A7B"/>
    <w:rsid w:val="00B8007D"/>
    <w:rsid w:val="00B8448B"/>
    <w:rsid w:val="00B84DC7"/>
    <w:rsid w:val="00B86E4C"/>
    <w:rsid w:val="00B907DA"/>
    <w:rsid w:val="00BA40CC"/>
    <w:rsid w:val="00BB1C7E"/>
    <w:rsid w:val="00BB3EBB"/>
    <w:rsid w:val="00BB5676"/>
    <w:rsid w:val="00BC1857"/>
    <w:rsid w:val="00BC6E83"/>
    <w:rsid w:val="00BC7121"/>
    <w:rsid w:val="00BC7D5D"/>
    <w:rsid w:val="00BD403D"/>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72FD"/>
    <w:rsid w:val="00C41BB5"/>
    <w:rsid w:val="00C44996"/>
    <w:rsid w:val="00C62CD4"/>
    <w:rsid w:val="00C64BB0"/>
    <w:rsid w:val="00C727BD"/>
    <w:rsid w:val="00C72EC6"/>
    <w:rsid w:val="00C750B4"/>
    <w:rsid w:val="00C75960"/>
    <w:rsid w:val="00C827E4"/>
    <w:rsid w:val="00C94B5E"/>
    <w:rsid w:val="00CB20EB"/>
    <w:rsid w:val="00CB6B2C"/>
    <w:rsid w:val="00CB7B3B"/>
    <w:rsid w:val="00CC6D77"/>
    <w:rsid w:val="00CD169C"/>
    <w:rsid w:val="00CD57D8"/>
    <w:rsid w:val="00CD642A"/>
    <w:rsid w:val="00CE0590"/>
    <w:rsid w:val="00CE6D71"/>
    <w:rsid w:val="00CE7E18"/>
    <w:rsid w:val="00CF1D18"/>
    <w:rsid w:val="00CF6152"/>
    <w:rsid w:val="00CF7A63"/>
    <w:rsid w:val="00D000E0"/>
    <w:rsid w:val="00D15954"/>
    <w:rsid w:val="00D16837"/>
    <w:rsid w:val="00D27A52"/>
    <w:rsid w:val="00D27B25"/>
    <w:rsid w:val="00D27BCB"/>
    <w:rsid w:val="00D313CF"/>
    <w:rsid w:val="00D31DED"/>
    <w:rsid w:val="00D324A2"/>
    <w:rsid w:val="00D402C4"/>
    <w:rsid w:val="00D41634"/>
    <w:rsid w:val="00D45462"/>
    <w:rsid w:val="00D535D9"/>
    <w:rsid w:val="00D60E84"/>
    <w:rsid w:val="00D70E1A"/>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E2EE4"/>
    <w:rsid w:val="00EE4EF3"/>
    <w:rsid w:val="00EF1967"/>
    <w:rsid w:val="00F008F4"/>
    <w:rsid w:val="00F041DC"/>
    <w:rsid w:val="00F0558D"/>
    <w:rsid w:val="00F0719E"/>
    <w:rsid w:val="00F071C0"/>
    <w:rsid w:val="00F13DFA"/>
    <w:rsid w:val="00F143BE"/>
    <w:rsid w:val="00F203D2"/>
    <w:rsid w:val="00F269F1"/>
    <w:rsid w:val="00F26D8A"/>
    <w:rsid w:val="00F31547"/>
    <w:rsid w:val="00F356A6"/>
    <w:rsid w:val="00F366F8"/>
    <w:rsid w:val="00F40308"/>
    <w:rsid w:val="00F45BD5"/>
    <w:rsid w:val="00F468A9"/>
    <w:rsid w:val="00F56A8A"/>
    <w:rsid w:val="00F65D39"/>
    <w:rsid w:val="00F71CFA"/>
    <w:rsid w:val="00F7516C"/>
    <w:rsid w:val="00FA0624"/>
    <w:rsid w:val="00FA451D"/>
    <w:rsid w:val="00FA4F52"/>
    <w:rsid w:val="00FB4EA5"/>
    <w:rsid w:val="00FC47EC"/>
    <w:rsid w:val="00FD79CD"/>
    <w:rsid w:val="00FE7194"/>
    <w:rsid w:val="00FE776E"/>
    <w:rsid w:val="00FF06C8"/>
    <w:rsid w:val="00FF5810"/>
    <w:rsid w:val="00FF5FB3"/>
    <w:rsid w:val="4F966851"/>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bidi="ar-SA"/>
    </w:rPr>
  </w:style>
  <w:style w:type="paragraph" w:styleId="2">
    <w:name w:val="heading 1"/>
    <w:basedOn w:val="1"/>
    <w:link w:val="13"/>
    <w:qFormat/>
    <w:uiPriority w:val="9"/>
    <w:pPr>
      <w:spacing w:before="100" w:beforeAutospacing="1" w:after="100" w:afterAutospacing="1"/>
      <w:outlineLvl w:val="0"/>
    </w:pPr>
    <w:rPr>
      <w:b/>
      <w:bCs/>
      <w:kern w:val="36"/>
      <w:sz w:val="48"/>
      <w:szCs w:val="48"/>
      <w:lang w:val="es-PE" w:eastAsia="es-P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uiPriority w:val="0"/>
    <w:rPr>
      <w:i/>
      <w:iCs/>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character" w:styleId="7">
    <w:name w:val="Strong"/>
    <w:basedOn w:val="3"/>
    <w:qFormat/>
    <w:uiPriority w:val="22"/>
    <w:rPr>
      <w:b/>
      <w:bCs/>
    </w:rPr>
  </w:style>
  <w:style w:type="paragraph" w:styleId="8">
    <w:name w:val="Balloon Text"/>
    <w:basedOn w:val="1"/>
    <w:link w:val="17"/>
    <w:semiHidden/>
    <w:unhideWhenUsed/>
    <w:qFormat/>
    <w:uiPriority w:val="99"/>
    <w:rPr>
      <w:rFonts w:ascii="Tahoma" w:hAnsi="Tahoma" w:cs="Tahoma"/>
      <w:sz w:val="16"/>
      <w:szCs w:val="16"/>
    </w:rPr>
  </w:style>
  <w:style w:type="paragraph" w:styleId="9">
    <w:name w:val="header"/>
    <w:basedOn w:val="1"/>
    <w:link w:val="15"/>
    <w:unhideWhenUsed/>
    <w:uiPriority w:val="99"/>
    <w:pPr>
      <w:tabs>
        <w:tab w:val="center" w:pos="4252"/>
        <w:tab w:val="right" w:pos="8504"/>
      </w:tabs>
    </w:pPr>
  </w:style>
  <w:style w:type="paragraph" w:styleId="10">
    <w:name w:val="Normal (Web)"/>
    <w:basedOn w:val="1"/>
    <w:unhideWhenUsed/>
    <w:uiPriority w:val="99"/>
    <w:pPr>
      <w:spacing w:before="100" w:beforeAutospacing="1" w:after="100" w:afterAutospacing="1"/>
    </w:pPr>
    <w:rPr>
      <w:lang w:val="es-PE" w:eastAsia="es-PE"/>
    </w:rPr>
  </w:style>
  <w:style w:type="paragraph" w:styleId="11">
    <w:name w:val="footer"/>
    <w:basedOn w:val="1"/>
    <w:link w:val="16"/>
    <w:unhideWhenUsed/>
    <w:qFormat/>
    <w:uiPriority w:val="99"/>
    <w:pPr>
      <w:tabs>
        <w:tab w:val="center" w:pos="4252"/>
        <w:tab w:val="right" w:pos="8504"/>
      </w:tabs>
    </w:pPr>
  </w:style>
  <w:style w:type="table" w:styleId="12">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Título 1 Car"/>
    <w:basedOn w:val="3"/>
    <w:link w:val="2"/>
    <w:uiPriority w:val="9"/>
    <w:rPr>
      <w:rFonts w:ascii="Times New Roman" w:hAnsi="Times New Roman" w:eastAsia="Times New Roman" w:cs="Times New Roman"/>
      <w:b/>
      <w:bCs/>
      <w:kern w:val="36"/>
      <w:sz w:val="48"/>
      <w:szCs w:val="48"/>
      <w:lang w:eastAsia="es-PE"/>
    </w:rPr>
  </w:style>
  <w:style w:type="paragraph" w:styleId="14">
    <w:name w:val="List Paragraph"/>
    <w:basedOn w:val="1"/>
    <w:qFormat/>
    <w:uiPriority w:val="34"/>
    <w:pPr>
      <w:ind w:left="720"/>
      <w:contextualSpacing/>
    </w:pPr>
  </w:style>
  <w:style w:type="character" w:customStyle="1" w:styleId="15">
    <w:name w:val="Encabezado Car"/>
    <w:basedOn w:val="3"/>
    <w:link w:val="9"/>
    <w:qFormat/>
    <w:uiPriority w:val="99"/>
  </w:style>
  <w:style w:type="character" w:customStyle="1" w:styleId="16">
    <w:name w:val="Pie de página Car"/>
    <w:basedOn w:val="3"/>
    <w:link w:val="11"/>
    <w:qFormat/>
    <w:uiPriority w:val="99"/>
  </w:style>
  <w:style w:type="character" w:customStyle="1" w:styleId="17">
    <w:name w:val="Texto de globo Car"/>
    <w:basedOn w:val="3"/>
    <w:link w:val="8"/>
    <w:semiHidden/>
    <w:qFormat/>
    <w:uiPriority w:val="99"/>
    <w:rPr>
      <w:rFonts w:ascii="Tahoma" w:hAnsi="Tahoma" w:cs="Tahoma"/>
      <w:sz w:val="16"/>
      <w:szCs w:val="16"/>
    </w:rPr>
  </w:style>
  <w:style w:type="paragraph" w:customStyle="1" w:styleId="18">
    <w:name w:val="Default"/>
    <w:uiPriority w:val="0"/>
    <w:pPr>
      <w:autoSpaceDE w:val="0"/>
      <w:autoSpaceDN w:val="0"/>
      <w:adjustRightInd w:val="0"/>
      <w:spacing w:after="0" w:line="240" w:lineRule="auto"/>
    </w:pPr>
    <w:rPr>
      <w:rFonts w:ascii="Verdana" w:hAnsi="Verdana" w:cs="Verdana" w:eastAsiaTheme="minorHAnsi"/>
      <w:color w:val="000000"/>
      <w:sz w:val="24"/>
      <w:szCs w:val="24"/>
      <w:lang w:val="es-PE" w:eastAsia="en-US" w:bidi="ar-SA"/>
    </w:rPr>
  </w:style>
  <w:style w:type="paragraph" w:styleId="19">
    <w:name w:val="No Spacing"/>
    <w:qFormat/>
    <w:uiPriority w:val="1"/>
    <w:pPr>
      <w:spacing w:after="0" w:line="240" w:lineRule="auto"/>
    </w:pPr>
    <w:rPr>
      <w:rFonts w:ascii="Times New Roman" w:hAnsi="Times New Roman" w:eastAsia="Times New Roman" w:cs="Times New Roman"/>
      <w:sz w:val="24"/>
      <w:szCs w:val="24"/>
      <w:lang w:bidi="ar-SA"/>
    </w:rPr>
  </w:style>
  <w:style w:type="character" w:customStyle="1" w:styleId="20">
    <w:name w:val="apple-converted-space"/>
    <w:basedOn w:val="3"/>
    <w:uiPriority w:val="0"/>
  </w:style>
  <w:style w:type="paragraph" w:customStyle="1" w:styleId="21">
    <w:name w:val="font5"/>
    <w:basedOn w:val="1"/>
    <w:uiPriority w:val="0"/>
    <w:pPr>
      <w:spacing w:before="100" w:beforeAutospacing="1" w:after="100" w:afterAutospacing="1"/>
    </w:pPr>
    <w:rPr>
      <w:rFonts w:ascii="Calibri" w:hAnsi="Calibri"/>
      <w:b/>
      <w:bCs/>
      <w:color w:val="FF0000"/>
      <w:sz w:val="18"/>
      <w:szCs w:val="18"/>
      <w:lang w:val="es-PE" w:eastAsia="es-PE"/>
    </w:rPr>
  </w:style>
  <w:style w:type="paragraph" w:customStyle="1" w:styleId="22">
    <w:name w:val="xl103"/>
    <w:basedOn w:val="1"/>
    <w:uiPriority w:val="0"/>
    <w:pPr>
      <w:spacing w:before="100" w:beforeAutospacing="1" w:after="100" w:afterAutospacing="1"/>
      <w:textAlignment w:val="center"/>
    </w:pPr>
    <w:rPr>
      <w:lang w:val="es-PE" w:eastAsia="es-PE"/>
    </w:rPr>
  </w:style>
  <w:style w:type="paragraph" w:customStyle="1" w:styleId="23">
    <w:name w:val="xl104"/>
    <w:basedOn w:val="1"/>
    <w:uiPriority w:val="0"/>
    <w:pPr>
      <w:spacing w:before="100" w:beforeAutospacing="1" w:after="100" w:afterAutospacing="1"/>
      <w:jc w:val="center"/>
      <w:textAlignment w:val="center"/>
    </w:pPr>
    <w:rPr>
      <w:lang w:val="es-PE" w:eastAsia="es-PE"/>
    </w:rPr>
  </w:style>
  <w:style w:type="paragraph" w:customStyle="1" w:styleId="24">
    <w:name w:val="xl105"/>
    <w:basedOn w:val="1"/>
    <w:uiPriority w:val="0"/>
    <w:pPr>
      <w:spacing w:before="100" w:beforeAutospacing="1" w:after="100" w:afterAutospacing="1"/>
      <w:textAlignment w:val="center"/>
    </w:pPr>
    <w:rPr>
      <w:sz w:val="18"/>
      <w:szCs w:val="18"/>
      <w:lang w:val="es-PE" w:eastAsia="es-PE"/>
    </w:rPr>
  </w:style>
  <w:style w:type="paragraph" w:customStyle="1" w:styleId="25">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lang w:val="es-PE" w:eastAsia="es-PE"/>
    </w:rPr>
  </w:style>
  <w:style w:type="paragraph" w:customStyle="1" w:styleId="26">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lang w:val="es-PE" w:eastAsia="es-PE"/>
    </w:rPr>
  </w:style>
  <w:style w:type="paragraph" w:customStyle="1" w:styleId="27">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28">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29">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8"/>
      <w:szCs w:val="18"/>
      <w:lang w:val="es-PE" w:eastAsia="es-PE"/>
    </w:rPr>
  </w:style>
  <w:style w:type="paragraph" w:customStyle="1" w:styleId="30">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8"/>
      <w:szCs w:val="18"/>
      <w:lang w:val="es-PE" w:eastAsia="es-PE"/>
    </w:rPr>
  </w:style>
  <w:style w:type="paragraph" w:customStyle="1" w:styleId="31">
    <w:name w:val="m_-5020277307271068066m_8454252413151238815default"/>
    <w:basedOn w:val="1"/>
    <w:uiPriority w:val="0"/>
    <w:pPr>
      <w:spacing w:before="100" w:beforeAutospacing="1" w:after="100" w:afterAutospacing="1"/>
    </w:pPr>
    <w:rPr>
      <w:lang w:val="es-PE" w:eastAsia="es-PE"/>
    </w:rPr>
  </w:style>
  <w:style w:type="character" w:customStyle="1" w:styleId="32">
    <w:name w:val="Mención sin resolver1"/>
    <w:basedOn w:val="3"/>
    <w:semiHidden/>
    <w:unhideWhenUsed/>
    <w:uiPriority w:val="99"/>
    <w:rPr>
      <w:color w:val="808080"/>
      <w:shd w:val="clear" w:color="auto" w:fill="E6E6E6"/>
    </w:rPr>
  </w:style>
  <w:style w:type="paragraph" w:customStyle="1" w:styleId="33">
    <w:name w:val="WW-Texto independiente 2"/>
    <w:basedOn w:val="1"/>
    <w:uiPriority w:val="0"/>
    <w:pPr>
      <w:widowControl w:val="0"/>
      <w:tabs>
        <w:tab w:val="left" w:pos="4419"/>
        <w:tab w:val="left" w:pos="8838"/>
      </w:tabs>
      <w:suppressAutoHyphens/>
    </w:pPr>
    <w:rPr>
      <w:rFonts w:eastAsia="Arial Unicode MS"/>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0243-DB8A-47EB-AEF8-26635649749C}">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Pages>
  <Words>258</Words>
  <Characters>1422</Characters>
  <Lines>11</Lines>
  <Paragraphs>3</Paragraphs>
  <TotalTime>8</TotalTime>
  <ScaleCrop>false</ScaleCrop>
  <LinksUpToDate>false</LinksUpToDate>
  <CharactersWithSpaces>1677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2025-09-19T21:08:00Z</dcterms:created>
  <dc:creator>PRODUCTO</dc:creator>
  <cp:lastModifiedBy>Aaron Joseph Zanabria</cp:lastModifiedBy>
  <cp:lastPrinted>2018-08-14T17:04:00Z</cp:lastPrinted>
  <dcterms:modified xsi:type="dcterms:W3CDTF">2025-09-29T21:24:11Z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E46E5C4A081144B4897F3BCFE1073C89_12</vt:lpwstr>
  </property>
</Properties>
</file>