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6355" w14:textId="7DF0498C" w:rsidR="00C17B91" w:rsidRDefault="00C17B91" w:rsidP="001520D8">
      <w:pPr>
        <w:jc w:val="center"/>
        <w:rPr>
          <w:rFonts w:asciiTheme="minorHAnsi" w:hAnsiTheme="minorHAnsi" w:cstheme="minorHAnsi"/>
          <w:b/>
          <w:color w:val="1F497D" w:themeColor="text2"/>
          <w:sz w:val="32"/>
          <w:szCs w:val="32"/>
        </w:rPr>
      </w:pPr>
      <w:r w:rsidRPr="00D55CFB">
        <w:rPr>
          <w:rFonts w:asciiTheme="minorHAnsi" w:hAnsiTheme="minorHAnsi" w:cstheme="minorHAnsi"/>
          <w:b/>
          <w:color w:val="1F497D" w:themeColor="text2"/>
          <w:sz w:val="32"/>
          <w:szCs w:val="32"/>
        </w:rPr>
        <w:t xml:space="preserve">OPCIONALES </w:t>
      </w:r>
      <w:r w:rsidR="00F94C04" w:rsidRPr="00D55CFB">
        <w:rPr>
          <w:rFonts w:asciiTheme="minorHAnsi" w:hAnsiTheme="minorHAnsi" w:cstheme="minorHAnsi"/>
          <w:b/>
          <w:color w:val="1F497D" w:themeColor="text2"/>
          <w:sz w:val="32"/>
          <w:szCs w:val="32"/>
        </w:rPr>
        <w:t>MENDOZA</w:t>
      </w:r>
    </w:p>
    <w:tbl>
      <w:tblPr>
        <w:tblW w:w="1064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833"/>
        <w:gridCol w:w="709"/>
        <w:gridCol w:w="1852"/>
        <w:gridCol w:w="445"/>
        <w:gridCol w:w="445"/>
        <w:gridCol w:w="445"/>
        <w:gridCol w:w="445"/>
        <w:gridCol w:w="452"/>
        <w:gridCol w:w="1106"/>
        <w:gridCol w:w="1106"/>
      </w:tblGrid>
      <w:tr w:rsidR="00A429D5" w:rsidRPr="00A429D5" w14:paraId="47B69412" w14:textId="77777777" w:rsidTr="00C527D1">
        <w:trPr>
          <w:trHeight w:val="240"/>
          <w:jc w:val="center"/>
        </w:trPr>
        <w:tc>
          <w:tcPr>
            <w:tcW w:w="3833" w:type="dxa"/>
            <w:vMerge w:val="restart"/>
            <w:shd w:val="clear" w:color="auto" w:fill="006600"/>
            <w:noWrap/>
            <w:vAlign w:val="center"/>
            <w:hideMark/>
          </w:tcPr>
          <w:p w14:paraId="03A259EB"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TOURS EN MENDOZA</w:t>
            </w:r>
          </w:p>
        </w:tc>
        <w:tc>
          <w:tcPr>
            <w:tcW w:w="2561" w:type="dxa"/>
            <w:gridSpan w:val="2"/>
            <w:shd w:val="clear" w:color="auto" w:fill="006600"/>
            <w:noWrap/>
            <w:vAlign w:val="center"/>
            <w:hideMark/>
          </w:tcPr>
          <w:p w14:paraId="066033B6"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SERVICIOS EN REGULAR</w:t>
            </w:r>
          </w:p>
        </w:tc>
        <w:tc>
          <w:tcPr>
            <w:tcW w:w="2232" w:type="dxa"/>
            <w:gridSpan w:val="5"/>
            <w:shd w:val="clear" w:color="auto" w:fill="006600"/>
            <w:noWrap/>
            <w:vAlign w:val="center"/>
            <w:hideMark/>
          </w:tcPr>
          <w:p w14:paraId="3CCDCA67" w14:textId="082567F6"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SERVICIOS EN PRIVADO</w:t>
            </w:r>
          </w:p>
        </w:tc>
        <w:tc>
          <w:tcPr>
            <w:tcW w:w="1014" w:type="dxa"/>
            <w:vMerge w:val="restart"/>
            <w:shd w:val="clear" w:color="auto" w:fill="006600"/>
            <w:vAlign w:val="center"/>
          </w:tcPr>
          <w:p w14:paraId="111E8F6B" w14:textId="49A1F21D"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DESDE</w:t>
            </w:r>
          </w:p>
        </w:tc>
        <w:tc>
          <w:tcPr>
            <w:tcW w:w="1009" w:type="dxa"/>
            <w:vMerge w:val="restart"/>
            <w:shd w:val="clear" w:color="auto" w:fill="006600"/>
            <w:vAlign w:val="center"/>
          </w:tcPr>
          <w:p w14:paraId="115647DB" w14:textId="4CA285CA" w:rsidR="00A429D5" w:rsidRPr="00A429D5"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HASTA</w:t>
            </w:r>
          </w:p>
        </w:tc>
      </w:tr>
      <w:tr w:rsidR="00A429D5" w:rsidRPr="00A429D5" w14:paraId="2A3A360B" w14:textId="77777777" w:rsidTr="00C527D1">
        <w:trPr>
          <w:trHeight w:val="240"/>
          <w:jc w:val="center"/>
        </w:trPr>
        <w:tc>
          <w:tcPr>
            <w:tcW w:w="3833" w:type="dxa"/>
            <w:vMerge/>
            <w:shd w:val="clear" w:color="auto" w:fill="006600"/>
            <w:noWrap/>
            <w:vAlign w:val="center"/>
            <w:hideMark/>
          </w:tcPr>
          <w:p w14:paraId="425B4763" w14:textId="6364CED3"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c>
          <w:tcPr>
            <w:tcW w:w="709" w:type="dxa"/>
            <w:shd w:val="clear" w:color="auto" w:fill="006600"/>
            <w:noWrap/>
            <w:vAlign w:val="center"/>
            <w:hideMark/>
          </w:tcPr>
          <w:p w14:paraId="42CE7A6E" w14:textId="42D16439"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MIN</w:t>
            </w:r>
            <w:r w:rsidR="000630EA">
              <w:rPr>
                <w:rFonts w:asciiTheme="minorHAnsi" w:hAnsiTheme="minorHAnsi" w:cstheme="minorHAnsi"/>
                <w:b/>
                <w:bCs/>
                <w:color w:val="FFFFFF" w:themeColor="background1"/>
                <w:sz w:val="18"/>
                <w:szCs w:val="18"/>
                <w:lang w:val="es-PA" w:eastAsia="es-PA"/>
              </w:rPr>
              <w:t xml:space="preserve"> </w:t>
            </w:r>
            <w:r w:rsidRPr="004B4492">
              <w:rPr>
                <w:rFonts w:asciiTheme="minorHAnsi" w:hAnsiTheme="minorHAnsi" w:cstheme="minorHAnsi"/>
                <w:b/>
                <w:bCs/>
                <w:color w:val="FFFFFF" w:themeColor="background1"/>
                <w:sz w:val="18"/>
                <w:szCs w:val="18"/>
                <w:lang w:val="es-PA" w:eastAsia="es-PA"/>
              </w:rPr>
              <w:t xml:space="preserve">2 </w:t>
            </w:r>
          </w:p>
        </w:tc>
        <w:tc>
          <w:tcPr>
            <w:tcW w:w="1852" w:type="dxa"/>
            <w:shd w:val="clear" w:color="auto" w:fill="006600"/>
            <w:noWrap/>
            <w:vAlign w:val="center"/>
            <w:hideMark/>
          </w:tcPr>
          <w:p w14:paraId="063BA329" w14:textId="77777777"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4B4492">
              <w:rPr>
                <w:rFonts w:asciiTheme="minorHAnsi" w:hAnsiTheme="minorHAnsi" w:cstheme="minorHAnsi"/>
                <w:b/>
                <w:bCs/>
                <w:color w:val="FFFFFF" w:themeColor="background1"/>
                <w:sz w:val="18"/>
                <w:szCs w:val="18"/>
                <w:lang w:val="es-PA" w:eastAsia="es-PA"/>
              </w:rPr>
              <w:t>DIAS Y HORARIOS</w:t>
            </w:r>
          </w:p>
        </w:tc>
        <w:tc>
          <w:tcPr>
            <w:tcW w:w="445" w:type="dxa"/>
            <w:shd w:val="clear" w:color="auto" w:fill="006600"/>
            <w:noWrap/>
            <w:vAlign w:val="center"/>
            <w:hideMark/>
          </w:tcPr>
          <w:p w14:paraId="38EEFD2A" w14:textId="091D1F1C"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1</w:t>
            </w:r>
          </w:p>
        </w:tc>
        <w:tc>
          <w:tcPr>
            <w:tcW w:w="445" w:type="dxa"/>
            <w:shd w:val="clear" w:color="auto" w:fill="006600"/>
            <w:noWrap/>
            <w:vAlign w:val="center"/>
            <w:hideMark/>
          </w:tcPr>
          <w:p w14:paraId="4373009C" w14:textId="3DB91AF0"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2</w:t>
            </w:r>
          </w:p>
        </w:tc>
        <w:tc>
          <w:tcPr>
            <w:tcW w:w="445" w:type="dxa"/>
            <w:shd w:val="clear" w:color="auto" w:fill="006600"/>
            <w:noWrap/>
            <w:vAlign w:val="center"/>
            <w:hideMark/>
          </w:tcPr>
          <w:p w14:paraId="2DEB3E09" w14:textId="4087E782"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3</w:t>
            </w:r>
          </w:p>
        </w:tc>
        <w:tc>
          <w:tcPr>
            <w:tcW w:w="445" w:type="dxa"/>
            <w:shd w:val="clear" w:color="auto" w:fill="006600"/>
            <w:noWrap/>
            <w:vAlign w:val="center"/>
            <w:hideMark/>
          </w:tcPr>
          <w:p w14:paraId="34B79F2F" w14:textId="196143B2"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4</w:t>
            </w:r>
          </w:p>
        </w:tc>
        <w:tc>
          <w:tcPr>
            <w:tcW w:w="452" w:type="dxa"/>
            <w:shd w:val="clear" w:color="auto" w:fill="006600"/>
            <w:noWrap/>
            <w:vAlign w:val="center"/>
            <w:hideMark/>
          </w:tcPr>
          <w:p w14:paraId="0362A598" w14:textId="0D7123D8" w:rsidR="00A429D5" w:rsidRPr="004B4492" w:rsidRDefault="00A429D5" w:rsidP="004B4492">
            <w:pPr>
              <w:jc w:val="center"/>
              <w:rPr>
                <w:rFonts w:asciiTheme="minorHAnsi" w:hAnsiTheme="minorHAnsi" w:cstheme="minorHAnsi"/>
                <w:b/>
                <w:bCs/>
                <w:color w:val="FFFFFF" w:themeColor="background1"/>
                <w:sz w:val="18"/>
                <w:szCs w:val="18"/>
                <w:lang w:val="es-PA" w:eastAsia="es-PA"/>
              </w:rPr>
            </w:pPr>
            <w:r w:rsidRPr="00A429D5">
              <w:rPr>
                <w:rFonts w:asciiTheme="minorHAnsi" w:hAnsiTheme="minorHAnsi" w:cstheme="minorHAnsi"/>
                <w:b/>
                <w:bCs/>
                <w:color w:val="FFFFFF" w:themeColor="background1"/>
                <w:sz w:val="18"/>
                <w:szCs w:val="18"/>
                <w:lang w:val="es-PA" w:eastAsia="es-PA"/>
              </w:rPr>
              <w:t>5</w:t>
            </w:r>
          </w:p>
        </w:tc>
        <w:tc>
          <w:tcPr>
            <w:tcW w:w="1014" w:type="dxa"/>
            <w:vMerge/>
            <w:shd w:val="clear" w:color="auto" w:fill="006600"/>
            <w:noWrap/>
            <w:vAlign w:val="center"/>
            <w:hideMark/>
          </w:tcPr>
          <w:p w14:paraId="7A7771AF" w14:textId="412BD548"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c>
          <w:tcPr>
            <w:tcW w:w="1009" w:type="dxa"/>
            <w:vMerge/>
            <w:shd w:val="clear" w:color="auto" w:fill="006600"/>
            <w:noWrap/>
            <w:vAlign w:val="center"/>
            <w:hideMark/>
          </w:tcPr>
          <w:p w14:paraId="535152FD" w14:textId="6FE8AF85" w:rsidR="00A429D5" w:rsidRPr="004B4492" w:rsidRDefault="00A429D5" w:rsidP="004B4492">
            <w:pPr>
              <w:jc w:val="center"/>
              <w:rPr>
                <w:rFonts w:asciiTheme="minorHAnsi" w:hAnsiTheme="minorHAnsi" w:cstheme="minorHAnsi"/>
                <w:b/>
                <w:bCs/>
                <w:color w:val="FFFFFF" w:themeColor="background1"/>
                <w:sz w:val="18"/>
                <w:szCs w:val="18"/>
                <w:lang w:val="es-PA" w:eastAsia="es-PA"/>
              </w:rPr>
            </w:pPr>
          </w:p>
        </w:tc>
      </w:tr>
      <w:tr w:rsidR="000630EA" w:rsidRPr="00A429D5" w14:paraId="40959D54" w14:textId="77777777" w:rsidTr="00C527D1">
        <w:trPr>
          <w:trHeight w:val="240"/>
          <w:jc w:val="center"/>
        </w:trPr>
        <w:tc>
          <w:tcPr>
            <w:tcW w:w="3833" w:type="dxa"/>
            <w:vMerge w:val="restart"/>
            <w:shd w:val="clear" w:color="000000" w:fill="FFFFFF"/>
            <w:noWrap/>
            <w:vAlign w:val="center"/>
            <w:hideMark/>
          </w:tcPr>
          <w:p w14:paraId="1637FA79"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Ciudad y Alrededores</w:t>
            </w:r>
          </w:p>
        </w:tc>
        <w:tc>
          <w:tcPr>
            <w:tcW w:w="709" w:type="dxa"/>
            <w:shd w:val="clear" w:color="auto" w:fill="auto"/>
            <w:noWrap/>
            <w:vAlign w:val="center"/>
            <w:hideMark/>
          </w:tcPr>
          <w:p w14:paraId="7C90A974" w14:textId="37E67E6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23</w:t>
            </w:r>
          </w:p>
        </w:tc>
        <w:tc>
          <w:tcPr>
            <w:tcW w:w="1852" w:type="dxa"/>
            <w:vMerge w:val="restart"/>
            <w:shd w:val="clear" w:color="auto" w:fill="auto"/>
            <w:noWrap/>
            <w:vAlign w:val="center"/>
            <w:hideMark/>
          </w:tcPr>
          <w:p w14:paraId="54C1BB81"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MA*JU*SA - 8:30 A 12:30 H</w:t>
            </w:r>
          </w:p>
        </w:tc>
        <w:tc>
          <w:tcPr>
            <w:tcW w:w="445" w:type="dxa"/>
            <w:shd w:val="clear" w:color="auto" w:fill="auto"/>
            <w:noWrap/>
            <w:vAlign w:val="center"/>
            <w:hideMark/>
          </w:tcPr>
          <w:p w14:paraId="27432127" w14:textId="0B3F1BF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234</w:t>
            </w:r>
          </w:p>
        </w:tc>
        <w:tc>
          <w:tcPr>
            <w:tcW w:w="445" w:type="dxa"/>
            <w:shd w:val="clear" w:color="auto" w:fill="auto"/>
            <w:noWrap/>
            <w:vAlign w:val="center"/>
            <w:hideMark/>
          </w:tcPr>
          <w:p w14:paraId="555B8E1D" w14:textId="16EAB73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117</w:t>
            </w:r>
          </w:p>
        </w:tc>
        <w:tc>
          <w:tcPr>
            <w:tcW w:w="445" w:type="dxa"/>
            <w:shd w:val="clear" w:color="auto" w:fill="auto"/>
            <w:noWrap/>
            <w:vAlign w:val="center"/>
            <w:hideMark/>
          </w:tcPr>
          <w:p w14:paraId="3467CA2C" w14:textId="5547D95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102</w:t>
            </w:r>
          </w:p>
        </w:tc>
        <w:tc>
          <w:tcPr>
            <w:tcW w:w="445" w:type="dxa"/>
            <w:shd w:val="clear" w:color="auto" w:fill="auto"/>
            <w:noWrap/>
            <w:vAlign w:val="center"/>
            <w:hideMark/>
          </w:tcPr>
          <w:p w14:paraId="0CC3D972" w14:textId="5D44765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76</w:t>
            </w:r>
          </w:p>
        </w:tc>
        <w:tc>
          <w:tcPr>
            <w:tcW w:w="452" w:type="dxa"/>
            <w:shd w:val="clear" w:color="auto" w:fill="auto"/>
            <w:noWrap/>
            <w:vAlign w:val="center"/>
            <w:hideMark/>
          </w:tcPr>
          <w:p w14:paraId="5079ADA0" w14:textId="3DD0D41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61</w:t>
            </w:r>
          </w:p>
        </w:tc>
        <w:tc>
          <w:tcPr>
            <w:tcW w:w="1014" w:type="dxa"/>
            <w:shd w:val="clear" w:color="auto" w:fill="auto"/>
            <w:noWrap/>
            <w:vAlign w:val="center"/>
            <w:hideMark/>
          </w:tcPr>
          <w:p w14:paraId="6706AA57" w14:textId="5F8247C6"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05C1B5EF" w14:textId="6FFDD0FE"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5E7BAD08" w14:textId="77777777" w:rsidTr="00C527D1">
        <w:trPr>
          <w:trHeight w:val="240"/>
          <w:jc w:val="center"/>
        </w:trPr>
        <w:tc>
          <w:tcPr>
            <w:tcW w:w="3833" w:type="dxa"/>
            <w:vMerge/>
            <w:shd w:val="clear" w:color="000000" w:fill="FFFFFF"/>
            <w:noWrap/>
            <w:vAlign w:val="center"/>
          </w:tcPr>
          <w:p w14:paraId="20DD6979"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92414E2" w14:textId="208CFCB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24</w:t>
            </w:r>
          </w:p>
        </w:tc>
        <w:tc>
          <w:tcPr>
            <w:tcW w:w="1852" w:type="dxa"/>
            <w:vMerge/>
            <w:shd w:val="clear" w:color="auto" w:fill="auto"/>
            <w:noWrap/>
            <w:vAlign w:val="center"/>
          </w:tcPr>
          <w:p w14:paraId="28420F59"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09539CBB" w14:textId="0F64F93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246</w:t>
            </w:r>
          </w:p>
        </w:tc>
        <w:tc>
          <w:tcPr>
            <w:tcW w:w="445" w:type="dxa"/>
            <w:shd w:val="clear" w:color="auto" w:fill="auto"/>
            <w:noWrap/>
            <w:vAlign w:val="center"/>
          </w:tcPr>
          <w:p w14:paraId="67B06BC7" w14:textId="2FB915F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123</w:t>
            </w:r>
          </w:p>
        </w:tc>
        <w:tc>
          <w:tcPr>
            <w:tcW w:w="445" w:type="dxa"/>
            <w:shd w:val="clear" w:color="auto" w:fill="auto"/>
            <w:noWrap/>
            <w:vAlign w:val="center"/>
          </w:tcPr>
          <w:p w14:paraId="762393D2" w14:textId="6A8D3312"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107</w:t>
            </w:r>
          </w:p>
        </w:tc>
        <w:tc>
          <w:tcPr>
            <w:tcW w:w="445" w:type="dxa"/>
            <w:shd w:val="clear" w:color="auto" w:fill="auto"/>
            <w:noWrap/>
            <w:vAlign w:val="center"/>
          </w:tcPr>
          <w:p w14:paraId="4DEADA05" w14:textId="45ED212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80</w:t>
            </w:r>
          </w:p>
        </w:tc>
        <w:tc>
          <w:tcPr>
            <w:tcW w:w="452" w:type="dxa"/>
            <w:shd w:val="clear" w:color="auto" w:fill="auto"/>
            <w:noWrap/>
            <w:vAlign w:val="center"/>
          </w:tcPr>
          <w:p w14:paraId="45BAE009" w14:textId="351E2A1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64</w:t>
            </w:r>
          </w:p>
        </w:tc>
        <w:tc>
          <w:tcPr>
            <w:tcW w:w="1014" w:type="dxa"/>
            <w:shd w:val="clear" w:color="auto" w:fill="auto"/>
            <w:noWrap/>
            <w:vAlign w:val="center"/>
          </w:tcPr>
          <w:p w14:paraId="2D319A87" w14:textId="77478DBE"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6301FE0A" w14:textId="0F159A67"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72616FF9" w14:textId="77777777" w:rsidTr="00C527D1">
        <w:trPr>
          <w:trHeight w:val="240"/>
          <w:jc w:val="center"/>
        </w:trPr>
        <w:tc>
          <w:tcPr>
            <w:tcW w:w="3833" w:type="dxa"/>
            <w:vMerge/>
            <w:shd w:val="clear" w:color="000000" w:fill="FFFFFF"/>
            <w:noWrap/>
            <w:vAlign w:val="center"/>
          </w:tcPr>
          <w:p w14:paraId="46C17383" w14:textId="31B25758"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hideMark/>
          </w:tcPr>
          <w:p w14:paraId="067933D2" w14:textId="0CF3113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25</w:t>
            </w:r>
          </w:p>
        </w:tc>
        <w:tc>
          <w:tcPr>
            <w:tcW w:w="1852" w:type="dxa"/>
            <w:vMerge/>
            <w:shd w:val="clear" w:color="auto" w:fill="auto"/>
            <w:noWrap/>
            <w:vAlign w:val="center"/>
          </w:tcPr>
          <w:p w14:paraId="72C5C0D9" w14:textId="47881D7B"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27844290" w14:textId="4EBF09C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259</w:t>
            </w:r>
          </w:p>
        </w:tc>
        <w:tc>
          <w:tcPr>
            <w:tcW w:w="445" w:type="dxa"/>
            <w:shd w:val="clear" w:color="auto" w:fill="auto"/>
            <w:noWrap/>
            <w:vAlign w:val="center"/>
            <w:hideMark/>
          </w:tcPr>
          <w:p w14:paraId="17FA605D" w14:textId="0A80389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129</w:t>
            </w:r>
          </w:p>
        </w:tc>
        <w:tc>
          <w:tcPr>
            <w:tcW w:w="445" w:type="dxa"/>
            <w:shd w:val="clear" w:color="auto" w:fill="auto"/>
            <w:noWrap/>
            <w:vAlign w:val="center"/>
            <w:hideMark/>
          </w:tcPr>
          <w:p w14:paraId="7B4F7F49" w14:textId="6C21FD3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113</w:t>
            </w:r>
          </w:p>
        </w:tc>
        <w:tc>
          <w:tcPr>
            <w:tcW w:w="445" w:type="dxa"/>
            <w:shd w:val="clear" w:color="auto" w:fill="auto"/>
            <w:noWrap/>
            <w:vAlign w:val="center"/>
            <w:hideMark/>
          </w:tcPr>
          <w:p w14:paraId="33D319DE" w14:textId="53485A9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84</w:t>
            </w:r>
          </w:p>
        </w:tc>
        <w:tc>
          <w:tcPr>
            <w:tcW w:w="452" w:type="dxa"/>
            <w:shd w:val="clear" w:color="auto" w:fill="auto"/>
            <w:noWrap/>
            <w:vAlign w:val="center"/>
            <w:hideMark/>
          </w:tcPr>
          <w:p w14:paraId="44942759" w14:textId="2EF47F8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68</w:t>
            </w:r>
          </w:p>
        </w:tc>
        <w:tc>
          <w:tcPr>
            <w:tcW w:w="1014" w:type="dxa"/>
            <w:shd w:val="clear" w:color="auto" w:fill="auto"/>
            <w:noWrap/>
            <w:vAlign w:val="center"/>
            <w:hideMark/>
          </w:tcPr>
          <w:p w14:paraId="02B66909" w14:textId="5243A50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2AE840BC" w14:textId="4780EEE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339781EF" w14:textId="77777777" w:rsidTr="00C527D1">
        <w:trPr>
          <w:trHeight w:val="240"/>
          <w:jc w:val="center"/>
        </w:trPr>
        <w:tc>
          <w:tcPr>
            <w:tcW w:w="3833" w:type="dxa"/>
            <w:vMerge/>
            <w:shd w:val="clear" w:color="000000" w:fill="FFFFFF"/>
            <w:noWrap/>
            <w:vAlign w:val="center"/>
          </w:tcPr>
          <w:p w14:paraId="1F118D2F" w14:textId="21CDAB2E"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hideMark/>
          </w:tcPr>
          <w:p w14:paraId="7F6202EF" w14:textId="531A59E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26</w:t>
            </w:r>
          </w:p>
        </w:tc>
        <w:tc>
          <w:tcPr>
            <w:tcW w:w="1852" w:type="dxa"/>
            <w:vMerge/>
            <w:shd w:val="clear" w:color="auto" w:fill="auto"/>
            <w:noWrap/>
            <w:vAlign w:val="center"/>
          </w:tcPr>
          <w:p w14:paraId="6E179A3C" w14:textId="4BDFDAD0"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1A84E31D" w14:textId="64CAA2F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273</w:t>
            </w:r>
          </w:p>
        </w:tc>
        <w:tc>
          <w:tcPr>
            <w:tcW w:w="445" w:type="dxa"/>
            <w:shd w:val="clear" w:color="auto" w:fill="auto"/>
            <w:noWrap/>
            <w:vAlign w:val="center"/>
            <w:hideMark/>
          </w:tcPr>
          <w:p w14:paraId="770997FD" w14:textId="7F81998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136</w:t>
            </w:r>
          </w:p>
        </w:tc>
        <w:tc>
          <w:tcPr>
            <w:tcW w:w="445" w:type="dxa"/>
            <w:shd w:val="clear" w:color="auto" w:fill="auto"/>
            <w:noWrap/>
            <w:vAlign w:val="center"/>
            <w:hideMark/>
          </w:tcPr>
          <w:p w14:paraId="4618B78D" w14:textId="5DB3C12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118</w:t>
            </w:r>
          </w:p>
        </w:tc>
        <w:tc>
          <w:tcPr>
            <w:tcW w:w="445" w:type="dxa"/>
            <w:shd w:val="clear" w:color="auto" w:fill="auto"/>
            <w:noWrap/>
            <w:vAlign w:val="center"/>
            <w:hideMark/>
          </w:tcPr>
          <w:p w14:paraId="3D4672C4" w14:textId="067A4E7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89</w:t>
            </w:r>
          </w:p>
        </w:tc>
        <w:tc>
          <w:tcPr>
            <w:tcW w:w="452" w:type="dxa"/>
            <w:shd w:val="clear" w:color="auto" w:fill="auto"/>
            <w:noWrap/>
            <w:vAlign w:val="center"/>
            <w:hideMark/>
          </w:tcPr>
          <w:p w14:paraId="52AD9B2D" w14:textId="15B581C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71</w:t>
            </w:r>
          </w:p>
        </w:tc>
        <w:tc>
          <w:tcPr>
            <w:tcW w:w="1014" w:type="dxa"/>
            <w:shd w:val="clear" w:color="auto" w:fill="auto"/>
            <w:noWrap/>
            <w:vAlign w:val="center"/>
            <w:hideMark/>
          </w:tcPr>
          <w:p w14:paraId="6926DC3F" w14:textId="7A8221B2"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12DC40FE" w14:textId="3CE50431"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2D84DE08" w14:textId="77777777" w:rsidTr="00C527D1">
        <w:trPr>
          <w:trHeight w:val="240"/>
          <w:jc w:val="center"/>
        </w:trPr>
        <w:tc>
          <w:tcPr>
            <w:tcW w:w="3833" w:type="dxa"/>
            <w:vMerge w:val="restart"/>
            <w:shd w:val="clear" w:color="000000" w:fill="FFFFFF"/>
            <w:noWrap/>
            <w:vAlign w:val="center"/>
            <w:hideMark/>
          </w:tcPr>
          <w:p w14:paraId="1684CD0F"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Bodegas y Olivas</w:t>
            </w:r>
          </w:p>
        </w:tc>
        <w:tc>
          <w:tcPr>
            <w:tcW w:w="709" w:type="dxa"/>
            <w:shd w:val="clear" w:color="auto" w:fill="auto"/>
            <w:noWrap/>
            <w:vAlign w:val="center"/>
            <w:hideMark/>
          </w:tcPr>
          <w:p w14:paraId="7FBB7D14" w14:textId="470ECF2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35</w:t>
            </w:r>
          </w:p>
        </w:tc>
        <w:tc>
          <w:tcPr>
            <w:tcW w:w="1852" w:type="dxa"/>
            <w:vMerge w:val="restart"/>
            <w:shd w:val="clear" w:color="auto" w:fill="auto"/>
            <w:noWrap/>
            <w:vAlign w:val="center"/>
            <w:hideMark/>
          </w:tcPr>
          <w:p w14:paraId="56BA7727"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LUN A SAB - 14:30 A 19:30 H</w:t>
            </w:r>
          </w:p>
        </w:tc>
        <w:tc>
          <w:tcPr>
            <w:tcW w:w="445" w:type="dxa"/>
            <w:shd w:val="clear" w:color="auto" w:fill="auto"/>
            <w:noWrap/>
            <w:vAlign w:val="center"/>
            <w:hideMark/>
          </w:tcPr>
          <w:p w14:paraId="4A79FBFE" w14:textId="79B4014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263</w:t>
            </w:r>
          </w:p>
        </w:tc>
        <w:tc>
          <w:tcPr>
            <w:tcW w:w="445" w:type="dxa"/>
            <w:shd w:val="clear" w:color="auto" w:fill="auto"/>
            <w:noWrap/>
            <w:vAlign w:val="center"/>
            <w:hideMark/>
          </w:tcPr>
          <w:p w14:paraId="44C51D89" w14:textId="2A2664B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131</w:t>
            </w:r>
          </w:p>
        </w:tc>
        <w:tc>
          <w:tcPr>
            <w:tcW w:w="445" w:type="dxa"/>
            <w:shd w:val="clear" w:color="auto" w:fill="auto"/>
            <w:noWrap/>
            <w:vAlign w:val="center"/>
            <w:hideMark/>
          </w:tcPr>
          <w:p w14:paraId="590AD793" w14:textId="59D85A6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445" w:type="dxa"/>
            <w:shd w:val="clear" w:color="auto" w:fill="auto"/>
            <w:noWrap/>
            <w:vAlign w:val="center"/>
            <w:hideMark/>
          </w:tcPr>
          <w:p w14:paraId="0FFD1532" w14:textId="42451EA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83</w:t>
            </w:r>
          </w:p>
        </w:tc>
        <w:tc>
          <w:tcPr>
            <w:tcW w:w="452" w:type="dxa"/>
            <w:shd w:val="clear" w:color="auto" w:fill="auto"/>
            <w:noWrap/>
            <w:vAlign w:val="center"/>
            <w:hideMark/>
          </w:tcPr>
          <w:p w14:paraId="7B22DD20" w14:textId="6104224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67</w:t>
            </w:r>
          </w:p>
        </w:tc>
        <w:tc>
          <w:tcPr>
            <w:tcW w:w="1014" w:type="dxa"/>
            <w:shd w:val="clear" w:color="auto" w:fill="auto"/>
            <w:noWrap/>
            <w:vAlign w:val="center"/>
            <w:hideMark/>
          </w:tcPr>
          <w:p w14:paraId="038A1D26" w14:textId="4D82F8E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648CEC7B" w14:textId="2636A17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204F974E" w14:textId="77777777" w:rsidTr="00C527D1">
        <w:trPr>
          <w:trHeight w:val="240"/>
          <w:jc w:val="center"/>
        </w:trPr>
        <w:tc>
          <w:tcPr>
            <w:tcW w:w="3833" w:type="dxa"/>
            <w:vMerge/>
            <w:shd w:val="clear" w:color="000000" w:fill="FFFFFF"/>
            <w:noWrap/>
            <w:vAlign w:val="center"/>
          </w:tcPr>
          <w:p w14:paraId="5D469E23" w14:textId="3BF758AF"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792D9E9F" w14:textId="74EAB24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38</w:t>
            </w:r>
          </w:p>
        </w:tc>
        <w:tc>
          <w:tcPr>
            <w:tcW w:w="1852" w:type="dxa"/>
            <w:vMerge/>
            <w:shd w:val="clear" w:color="auto" w:fill="auto"/>
            <w:noWrap/>
            <w:vAlign w:val="center"/>
          </w:tcPr>
          <w:p w14:paraId="662B27E8" w14:textId="27A213DD"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20A6C9B9" w14:textId="655D721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276</w:t>
            </w:r>
          </w:p>
        </w:tc>
        <w:tc>
          <w:tcPr>
            <w:tcW w:w="445" w:type="dxa"/>
            <w:shd w:val="clear" w:color="auto" w:fill="auto"/>
            <w:noWrap/>
            <w:vAlign w:val="center"/>
            <w:hideMark/>
          </w:tcPr>
          <w:p w14:paraId="39957AE6" w14:textId="5E9649F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138</w:t>
            </w:r>
          </w:p>
        </w:tc>
        <w:tc>
          <w:tcPr>
            <w:tcW w:w="445" w:type="dxa"/>
            <w:shd w:val="clear" w:color="auto" w:fill="auto"/>
            <w:noWrap/>
            <w:vAlign w:val="center"/>
            <w:hideMark/>
          </w:tcPr>
          <w:p w14:paraId="3698A857" w14:textId="29E878B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117</w:t>
            </w:r>
          </w:p>
        </w:tc>
        <w:tc>
          <w:tcPr>
            <w:tcW w:w="445" w:type="dxa"/>
            <w:shd w:val="clear" w:color="auto" w:fill="auto"/>
            <w:noWrap/>
            <w:vAlign w:val="center"/>
            <w:hideMark/>
          </w:tcPr>
          <w:p w14:paraId="197EE2D5" w14:textId="18CBC92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88</w:t>
            </w:r>
          </w:p>
        </w:tc>
        <w:tc>
          <w:tcPr>
            <w:tcW w:w="452" w:type="dxa"/>
            <w:shd w:val="clear" w:color="auto" w:fill="auto"/>
            <w:noWrap/>
            <w:vAlign w:val="center"/>
            <w:hideMark/>
          </w:tcPr>
          <w:p w14:paraId="33D0B4F6" w14:textId="1DE8288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70</w:t>
            </w:r>
          </w:p>
        </w:tc>
        <w:tc>
          <w:tcPr>
            <w:tcW w:w="1014" w:type="dxa"/>
            <w:shd w:val="clear" w:color="auto" w:fill="auto"/>
            <w:noWrap/>
            <w:vAlign w:val="center"/>
            <w:hideMark/>
          </w:tcPr>
          <w:p w14:paraId="68BB01F4" w14:textId="7389B2E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01/04/2025</w:t>
            </w:r>
          </w:p>
        </w:tc>
        <w:tc>
          <w:tcPr>
            <w:tcW w:w="1009" w:type="dxa"/>
            <w:shd w:val="clear" w:color="auto" w:fill="auto"/>
            <w:noWrap/>
            <w:vAlign w:val="center"/>
            <w:hideMark/>
          </w:tcPr>
          <w:p w14:paraId="6946DD82" w14:textId="3AE8588B"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30/06/2025</w:t>
            </w:r>
          </w:p>
        </w:tc>
      </w:tr>
      <w:tr w:rsidR="000630EA" w:rsidRPr="00A429D5" w14:paraId="6C096624" w14:textId="77777777" w:rsidTr="00C527D1">
        <w:trPr>
          <w:trHeight w:val="240"/>
          <w:jc w:val="center"/>
        </w:trPr>
        <w:tc>
          <w:tcPr>
            <w:tcW w:w="3833" w:type="dxa"/>
            <w:vMerge/>
            <w:shd w:val="clear" w:color="000000" w:fill="FFFFFF"/>
            <w:noWrap/>
            <w:vAlign w:val="center"/>
          </w:tcPr>
          <w:p w14:paraId="44D26BA8"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778D4EF" w14:textId="6AC5267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39</w:t>
            </w:r>
          </w:p>
        </w:tc>
        <w:tc>
          <w:tcPr>
            <w:tcW w:w="1852" w:type="dxa"/>
            <w:vMerge/>
            <w:shd w:val="clear" w:color="auto" w:fill="auto"/>
            <w:noWrap/>
            <w:vAlign w:val="center"/>
          </w:tcPr>
          <w:p w14:paraId="518DCAE9"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47AE30AC" w14:textId="6E67121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291</w:t>
            </w:r>
          </w:p>
        </w:tc>
        <w:tc>
          <w:tcPr>
            <w:tcW w:w="445" w:type="dxa"/>
            <w:shd w:val="clear" w:color="auto" w:fill="auto"/>
            <w:noWrap/>
            <w:vAlign w:val="center"/>
          </w:tcPr>
          <w:p w14:paraId="008E2322" w14:textId="032ECB4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146</w:t>
            </w:r>
          </w:p>
        </w:tc>
        <w:tc>
          <w:tcPr>
            <w:tcW w:w="445" w:type="dxa"/>
            <w:shd w:val="clear" w:color="auto" w:fill="auto"/>
            <w:noWrap/>
            <w:vAlign w:val="center"/>
          </w:tcPr>
          <w:p w14:paraId="67E6915C" w14:textId="353986F6"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123</w:t>
            </w:r>
          </w:p>
        </w:tc>
        <w:tc>
          <w:tcPr>
            <w:tcW w:w="445" w:type="dxa"/>
            <w:shd w:val="clear" w:color="auto" w:fill="auto"/>
            <w:noWrap/>
            <w:vAlign w:val="center"/>
          </w:tcPr>
          <w:p w14:paraId="1363779A" w14:textId="7AFB643B"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93</w:t>
            </w:r>
          </w:p>
        </w:tc>
        <w:tc>
          <w:tcPr>
            <w:tcW w:w="452" w:type="dxa"/>
            <w:shd w:val="clear" w:color="auto" w:fill="auto"/>
            <w:noWrap/>
            <w:vAlign w:val="center"/>
          </w:tcPr>
          <w:p w14:paraId="69F01394" w14:textId="19412C9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74</w:t>
            </w:r>
          </w:p>
        </w:tc>
        <w:tc>
          <w:tcPr>
            <w:tcW w:w="1014" w:type="dxa"/>
            <w:shd w:val="clear" w:color="auto" w:fill="auto"/>
            <w:noWrap/>
            <w:vAlign w:val="center"/>
          </w:tcPr>
          <w:p w14:paraId="3A2BFD4B" w14:textId="7E999E9D"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01/07/2025</w:t>
            </w:r>
          </w:p>
        </w:tc>
        <w:tc>
          <w:tcPr>
            <w:tcW w:w="1009" w:type="dxa"/>
            <w:shd w:val="clear" w:color="auto" w:fill="auto"/>
            <w:noWrap/>
            <w:vAlign w:val="center"/>
          </w:tcPr>
          <w:p w14:paraId="44A0E8A2" w14:textId="6666F03C"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30/09/2025</w:t>
            </w:r>
          </w:p>
        </w:tc>
      </w:tr>
      <w:tr w:rsidR="000630EA" w:rsidRPr="00A429D5" w14:paraId="652EB3D8" w14:textId="77777777" w:rsidTr="00C527D1">
        <w:trPr>
          <w:trHeight w:val="240"/>
          <w:jc w:val="center"/>
        </w:trPr>
        <w:tc>
          <w:tcPr>
            <w:tcW w:w="3833" w:type="dxa"/>
            <w:vMerge/>
            <w:shd w:val="clear" w:color="000000" w:fill="FFFFFF"/>
            <w:noWrap/>
            <w:vAlign w:val="center"/>
          </w:tcPr>
          <w:p w14:paraId="286C549E" w14:textId="3AC18AF1"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EF6FD99" w14:textId="52918C4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41</w:t>
            </w:r>
          </w:p>
        </w:tc>
        <w:tc>
          <w:tcPr>
            <w:tcW w:w="1852" w:type="dxa"/>
            <w:vMerge/>
            <w:shd w:val="clear" w:color="auto" w:fill="auto"/>
            <w:noWrap/>
            <w:vAlign w:val="center"/>
          </w:tcPr>
          <w:p w14:paraId="446BCC5F" w14:textId="1B1204AC"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768C20AA" w14:textId="1E67876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306</w:t>
            </w:r>
          </w:p>
        </w:tc>
        <w:tc>
          <w:tcPr>
            <w:tcW w:w="445" w:type="dxa"/>
            <w:shd w:val="clear" w:color="auto" w:fill="auto"/>
            <w:noWrap/>
            <w:vAlign w:val="center"/>
            <w:hideMark/>
          </w:tcPr>
          <w:p w14:paraId="78CE16E3" w14:textId="5B28334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153</w:t>
            </w:r>
          </w:p>
        </w:tc>
        <w:tc>
          <w:tcPr>
            <w:tcW w:w="445" w:type="dxa"/>
            <w:shd w:val="clear" w:color="auto" w:fill="auto"/>
            <w:noWrap/>
            <w:vAlign w:val="center"/>
            <w:hideMark/>
          </w:tcPr>
          <w:p w14:paraId="1550E97F" w14:textId="6CFA1D9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130</w:t>
            </w:r>
          </w:p>
        </w:tc>
        <w:tc>
          <w:tcPr>
            <w:tcW w:w="445" w:type="dxa"/>
            <w:shd w:val="clear" w:color="auto" w:fill="auto"/>
            <w:noWrap/>
            <w:vAlign w:val="center"/>
            <w:hideMark/>
          </w:tcPr>
          <w:p w14:paraId="5C1A5752" w14:textId="0307EF3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98</w:t>
            </w:r>
          </w:p>
        </w:tc>
        <w:tc>
          <w:tcPr>
            <w:tcW w:w="452" w:type="dxa"/>
            <w:shd w:val="clear" w:color="auto" w:fill="auto"/>
            <w:noWrap/>
            <w:vAlign w:val="center"/>
            <w:hideMark/>
          </w:tcPr>
          <w:p w14:paraId="7994C8BD" w14:textId="0493328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78</w:t>
            </w:r>
          </w:p>
        </w:tc>
        <w:tc>
          <w:tcPr>
            <w:tcW w:w="1014" w:type="dxa"/>
            <w:shd w:val="clear" w:color="auto" w:fill="auto"/>
            <w:noWrap/>
            <w:vAlign w:val="center"/>
            <w:hideMark/>
          </w:tcPr>
          <w:p w14:paraId="5BE606B3" w14:textId="2651464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229BED9A" w14:textId="2E5D7F76"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6FDBCE03" w14:textId="77777777" w:rsidTr="00C527D1">
        <w:trPr>
          <w:trHeight w:val="240"/>
          <w:jc w:val="center"/>
        </w:trPr>
        <w:tc>
          <w:tcPr>
            <w:tcW w:w="3833" w:type="dxa"/>
            <w:vMerge w:val="restart"/>
            <w:shd w:val="clear" w:color="000000" w:fill="FFFFFF"/>
            <w:noWrap/>
            <w:vAlign w:val="center"/>
            <w:hideMark/>
          </w:tcPr>
          <w:p w14:paraId="6634E20D"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Villavicencio (NO INCLUYE ENTRADA)</w:t>
            </w:r>
          </w:p>
        </w:tc>
        <w:tc>
          <w:tcPr>
            <w:tcW w:w="709" w:type="dxa"/>
            <w:shd w:val="clear" w:color="auto" w:fill="auto"/>
            <w:noWrap/>
            <w:vAlign w:val="center"/>
            <w:hideMark/>
          </w:tcPr>
          <w:p w14:paraId="15D0FE8B" w14:textId="109847A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38</w:t>
            </w:r>
          </w:p>
        </w:tc>
        <w:tc>
          <w:tcPr>
            <w:tcW w:w="1852" w:type="dxa"/>
            <w:vMerge w:val="restart"/>
            <w:shd w:val="clear" w:color="auto" w:fill="auto"/>
            <w:noWrap/>
            <w:vAlign w:val="center"/>
            <w:hideMark/>
          </w:tcPr>
          <w:p w14:paraId="0DC1CA9A"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MI*SA - 7::30 A 13 H</w:t>
            </w:r>
          </w:p>
        </w:tc>
        <w:tc>
          <w:tcPr>
            <w:tcW w:w="445" w:type="dxa"/>
            <w:shd w:val="clear" w:color="auto" w:fill="auto"/>
            <w:noWrap/>
            <w:vAlign w:val="center"/>
            <w:hideMark/>
          </w:tcPr>
          <w:p w14:paraId="5E8640F2" w14:textId="58AB4A0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274</w:t>
            </w:r>
          </w:p>
        </w:tc>
        <w:tc>
          <w:tcPr>
            <w:tcW w:w="445" w:type="dxa"/>
            <w:shd w:val="clear" w:color="auto" w:fill="auto"/>
            <w:noWrap/>
            <w:vAlign w:val="center"/>
            <w:hideMark/>
          </w:tcPr>
          <w:p w14:paraId="5F767D4C" w14:textId="34F5D4E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137</w:t>
            </w:r>
          </w:p>
        </w:tc>
        <w:tc>
          <w:tcPr>
            <w:tcW w:w="445" w:type="dxa"/>
            <w:shd w:val="clear" w:color="auto" w:fill="auto"/>
            <w:noWrap/>
            <w:vAlign w:val="center"/>
            <w:hideMark/>
          </w:tcPr>
          <w:p w14:paraId="5FB1B056" w14:textId="49AFE41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127</w:t>
            </w:r>
          </w:p>
        </w:tc>
        <w:tc>
          <w:tcPr>
            <w:tcW w:w="445" w:type="dxa"/>
            <w:shd w:val="clear" w:color="auto" w:fill="auto"/>
            <w:noWrap/>
            <w:vAlign w:val="center"/>
            <w:hideMark/>
          </w:tcPr>
          <w:p w14:paraId="3EC6CA61" w14:textId="1610403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95</w:t>
            </w:r>
          </w:p>
        </w:tc>
        <w:tc>
          <w:tcPr>
            <w:tcW w:w="452" w:type="dxa"/>
            <w:shd w:val="clear" w:color="auto" w:fill="auto"/>
            <w:noWrap/>
            <w:vAlign w:val="center"/>
            <w:hideMark/>
          </w:tcPr>
          <w:p w14:paraId="6B4EBDBB" w14:textId="09C5218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76</w:t>
            </w:r>
          </w:p>
        </w:tc>
        <w:tc>
          <w:tcPr>
            <w:tcW w:w="1014" w:type="dxa"/>
            <w:shd w:val="clear" w:color="auto" w:fill="auto"/>
            <w:noWrap/>
            <w:vAlign w:val="center"/>
            <w:hideMark/>
          </w:tcPr>
          <w:p w14:paraId="46D1AE9C" w14:textId="2CF70C4A"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7524844A" w14:textId="23BA04A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78998EBE" w14:textId="77777777" w:rsidTr="00C527D1">
        <w:trPr>
          <w:trHeight w:val="240"/>
          <w:jc w:val="center"/>
        </w:trPr>
        <w:tc>
          <w:tcPr>
            <w:tcW w:w="3833" w:type="dxa"/>
            <w:vMerge/>
            <w:shd w:val="clear" w:color="000000" w:fill="FFFFFF"/>
            <w:noWrap/>
            <w:vAlign w:val="center"/>
          </w:tcPr>
          <w:p w14:paraId="5E7B3B6E" w14:textId="3688964E"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38A3CBFE" w14:textId="09618F4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39</w:t>
            </w:r>
          </w:p>
        </w:tc>
        <w:tc>
          <w:tcPr>
            <w:tcW w:w="1852" w:type="dxa"/>
            <w:vMerge/>
            <w:shd w:val="clear" w:color="auto" w:fill="auto"/>
            <w:noWrap/>
            <w:vAlign w:val="center"/>
          </w:tcPr>
          <w:p w14:paraId="7ED5B1BA" w14:textId="11211BEF"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67102055" w14:textId="558E125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289</w:t>
            </w:r>
          </w:p>
        </w:tc>
        <w:tc>
          <w:tcPr>
            <w:tcW w:w="445" w:type="dxa"/>
            <w:shd w:val="clear" w:color="auto" w:fill="auto"/>
            <w:noWrap/>
            <w:vAlign w:val="center"/>
            <w:hideMark/>
          </w:tcPr>
          <w:p w14:paraId="70B54F24" w14:textId="39D3AF7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144</w:t>
            </w:r>
          </w:p>
        </w:tc>
        <w:tc>
          <w:tcPr>
            <w:tcW w:w="445" w:type="dxa"/>
            <w:shd w:val="clear" w:color="auto" w:fill="auto"/>
            <w:noWrap/>
            <w:vAlign w:val="center"/>
            <w:hideMark/>
          </w:tcPr>
          <w:p w14:paraId="76AA185A" w14:textId="30579BE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134</w:t>
            </w:r>
          </w:p>
        </w:tc>
        <w:tc>
          <w:tcPr>
            <w:tcW w:w="445" w:type="dxa"/>
            <w:shd w:val="clear" w:color="auto" w:fill="auto"/>
            <w:noWrap/>
            <w:vAlign w:val="center"/>
            <w:hideMark/>
          </w:tcPr>
          <w:p w14:paraId="767533B2" w14:textId="26AC9A6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100</w:t>
            </w:r>
          </w:p>
        </w:tc>
        <w:tc>
          <w:tcPr>
            <w:tcW w:w="452" w:type="dxa"/>
            <w:shd w:val="clear" w:color="auto" w:fill="auto"/>
            <w:noWrap/>
            <w:vAlign w:val="center"/>
            <w:hideMark/>
          </w:tcPr>
          <w:p w14:paraId="094D2F60" w14:textId="63C1620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80</w:t>
            </w:r>
          </w:p>
        </w:tc>
        <w:tc>
          <w:tcPr>
            <w:tcW w:w="1014" w:type="dxa"/>
            <w:shd w:val="clear" w:color="auto" w:fill="auto"/>
            <w:noWrap/>
            <w:vAlign w:val="center"/>
            <w:hideMark/>
          </w:tcPr>
          <w:p w14:paraId="711F2527" w14:textId="4B25349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01/04/2025</w:t>
            </w:r>
          </w:p>
        </w:tc>
        <w:tc>
          <w:tcPr>
            <w:tcW w:w="1009" w:type="dxa"/>
            <w:shd w:val="clear" w:color="auto" w:fill="auto"/>
            <w:noWrap/>
            <w:vAlign w:val="center"/>
            <w:hideMark/>
          </w:tcPr>
          <w:p w14:paraId="52E13A9C" w14:textId="6C0BBBCA"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30/06/2025</w:t>
            </w:r>
          </w:p>
        </w:tc>
      </w:tr>
      <w:tr w:rsidR="000630EA" w:rsidRPr="00A429D5" w14:paraId="526E63BE" w14:textId="77777777" w:rsidTr="00C527D1">
        <w:trPr>
          <w:trHeight w:val="240"/>
          <w:jc w:val="center"/>
        </w:trPr>
        <w:tc>
          <w:tcPr>
            <w:tcW w:w="3833" w:type="dxa"/>
            <w:vMerge/>
            <w:shd w:val="clear" w:color="000000" w:fill="FFFFFF"/>
            <w:noWrap/>
            <w:vAlign w:val="center"/>
          </w:tcPr>
          <w:p w14:paraId="331C8B3F"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916B6B1" w14:textId="7EC12EA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41</w:t>
            </w:r>
          </w:p>
        </w:tc>
        <w:tc>
          <w:tcPr>
            <w:tcW w:w="1852" w:type="dxa"/>
            <w:vMerge/>
            <w:shd w:val="clear" w:color="auto" w:fill="auto"/>
            <w:noWrap/>
            <w:vAlign w:val="center"/>
          </w:tcPr>
          <w:p w14:paraId="276B9718"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659031AF" w14:textId="0CDA934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304</w:t>
            </w:r>
          </w:p>
        </w:tc>
        <w:tc>
          <w:tcPr>
            <w:tcW w:w="445" w:type="dxa"/>
            <w:shd w:val="clear" w:color="auto" w:fill="auto"/>
            <w:noWrap/>
            <w:vAlign w:val="center"/>
          </w:tcPr>
          <w:p w14:paraId="67CEE8BA" w14:textId="385060AF"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152</w:t>
            </w:r>
          </w:p>
        </w:tc>
        <w:tc>
          <w:tcPr>
            <w:tcW w:w="445" w:type="dxa"/>
            <w:shd w:val="clear" w:color="auto" w:fill="auto"/>
            <w:noWrap/>
            <w:vAlign w:val="center"/>
          </w:tcPr>
          <w:p w14:paraId="07C325D4" w14:textId="7E99F043"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141</w:t>
            </w:r>
          </w:p>
        </w:tc>
        <w:tc>
          <w:tcPr>
            <w:tcW w:w="445" w:type="dxa"/>
            <w:shd w:val="clear" w:color="auto" w:fill="auto"/>
            <w:noWrap/>
            <w:vAlign w:val="center"/>
          </w:tcPr>
          <w:p w14:paraId="648EEBF6" w14:textId="72A3409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106</w:t>
            </w:r>
          </w:p>
        </w:tc>
        <w:tc>
          <w:tcPr>
            <w:tcW w:w="452" w:type="dxa"/>
            <w:shd w:val="clear" w:color="auto" w:fill="auto"/>
            <w:noWrap/>
            <w:vAlign w:val="center"/>
          </w:tcPr>
          <w:p w14:paraId="59FF342D" w14:textId="7BF28DB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85</w:t>
            </w:r>
          </w:p>
        </w:tc>
        <w:tc>
          <w:tcPr>
            <w:tcW w:w="1014" w:type="dxa"/>
            <w:shd w:val="clear" w:color="auto" w:fill="auto"/>
            <w:noWrap/>
            <w:vAlign w:val="center"/>
          </w:tcPr>
          <w:p w14:paraId="2E818D32" w14:textId="193032CA"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01/07/2025</w:t>
            </w:r>
          </w:p>
        </w:tc>
        <w:tc>
          <w:tcPr>
            <w:tcW w:w="1009" w:type="dxa"/>
            <w:shd w:val="clear" w:color="auto" w:fill="auto"/>
            <w:noWrap/>
            <w:vAlign w:val="center"/>
          </w:tcPr>
          <w:p w14:paraId="3B1291C1" w14:textId="69193357"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30/09/2025</w:t>
            </w:r>
          </w:p>
        </w:tc>
      </w:tr>
      <w:tr w:rsidR="000630EA" w:rsidRPr="00A429D5" w14:paraId="3E75C40A" w14:textId="77777777" w:rsidTr="00C527D1">
        <w:trPr>
          <w:trHeight w:val="240"/>
          <w:jc w:val="center"/>
        </w:trPr>
        <w:tc>
          <w:tcPr>
            <w:tcW w:w="3833" w:type="dxa"/>
            <w:vMerge/>
            <w:shd w:val="clear" w:color="000000" w:fill="FFFFFF"/>
            <w:noWrap/>
            <w:vAlign w:val="center"/>
          </w:tcPr>
          <w:p w14:paraId="3605FE4B" w14:textId="56456B79"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1EF9530C" w14:textId="209D31F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43</w:t>
            </w:r>
          </w:p>
        </w:tc>
        <w:tc>
          <w:tcPr>
            <w:tcW w:w="1852" w:type="dxa"/>
            <w:vMerge/>
            <w:shd w:val="clear" w:color="auto" w:fill="auto"/>
            <w:noWrap/>
            <w:vAlign w:val="center"/>
          </w:tcPr>
          <w:p w14:paraId="5DF3B7FE" w14:textId="30FAEDF4"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69E673CC" w14:textId="68D338A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319</w:t>
            </w:r>
          </w:p>
        </w:tc>
        <w:tc>
          <w:tcPr>
            <w:tcW w:w="445" w:type="dxa"/>
            <w:shd w:val="clear" w:color="auto" w:fill="auto"/>
            <w:noWrap/>
            <w:vAlign w:val="center"/>
            <w:hideMark/>
          </w:tcPr>
          <w:p w14:paraId="48F541DC" w14:textId="4CDF213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159</w:t>
            </w:r>
          </w:p>
        </w:tc>
        <w:tc>
          <w:tcPr>
            <w:tcW w:w="445" w:type="dxa"/>
            <w:shd w:val="clear" w:color="auto" w:fill="auto"/>
            <w:noWrap/>
            <w:vAlign w:val="center"/>
            <w:hideMark/>
          </w:tcPr>
          <w:p w14:paraId="03EC6C38" w14:textId="37E1B0D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148</w:t>
            </w:r>
          </w:p>
        </w:tc>
        <w:tc>
          <w:tcPr>
            <w:tcW w:w="445" w:type="dxa"/>
            <w:shd w:val="clear" w:color="auto" w:fill="auto"/>
            <w:noWrap/>
            <w:vAlign w:val="center"/>
            <w:hideMark/>
          </w:tcPr>
          <w:p w14:paraId="200044E9" w14:textId="107D922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452" w:type="dxa"/>
            <w:shd w:val="clear" w:color="auto" w:fill="auto"/>
            <w:noWrap/>
            <w:vAlign w:val="center"/>
            <w:hideMark/>
          </w:tcPr>
          <w:p w14:paraId="45606AB2" w14:textId="2FBB976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89</w:t>
            </w:r>
          </w:p>
        </w:tc>
        <w:tc>
          <w:tcPr>
            <w:tcW w:w="1014" w:type="dxa"/>
            <w:shd w:val="clear" w:color="auto" w:fill="auto"/>
            <w:noWrap/>
            <w:vAlign w:val="center"/>
            <w:hideMark/>
          </w:tcPr>
          <w:p w14:paraId="1EEA1684" w14:textId="7BF4578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156E965B" w14:textId="26995D7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5CA66E92" w14:textId="77777777" w:rsidTr="00C527D1">
        <w:trPr>
          <w:trHeight w:val="240"/>
          <w:jc w:val="center"/>
        </w:trPr>
        <w:tc>
          <w:tcPr>
            <w:tcW w:w="3833" w:type="dxa"/>
            <w:vMerge w:val="restart"/>
            <w:shd w:val="clear" w:color="000000" w:fill="FFFFFF"/>
            <w:noWrap/>
            <w:vAlign w:val="center"/>
            <w:hideMark/>
          </w:tcPr>
          <w:p w14:paraId="717B3A38"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Alta Montaña</w:t>
            </w:r>
          </w:p>
        </w:tc>
        <w:tc>
          <w:tcPr>
            <w:tcW w:w="709" w:type="dxa"/>
            <w:shd w:val="clear" w:color="auto" w:fill="auto"/>
            <w:noWrap/>
            <w:vAlign w:val="center"/>
            <w:hideMark/>
          </w:tcPr>
          <w:p w14:paraId="1F756A09" w14:textId="1A2ADA4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63</w:t>
            </w:r>
          </w:p>
        </w:tc>
        <w:tc>
          <w:tcPr>
            <w:tcW w:w="1852" w:type="dxa"/>
            <w:vMerge w:val="restart"/>
            <w:shd w:val="clear" w:color="auto" w:fill="auto"/>
            <w:noWrap/>
            <w:vAlign w:val="center"/>
            <w:hideMark/>
          </w:tcPr>
          <w:p w14:paraId="7671A020"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TODOS LOS DÍAS - 7.30 A 19 H</w:t>
            </w:r>
          </w:p>
        </w:tc>
        <w:tc>
          <w:tcPr>
            <w:tcW w:w="445" w:type="dxa"/>
            <w:shd w:val="clear" w:color="auto" w:fill="auto"/>
            <w:noWrap/>
            <w:vAlign w:val="center"/>
            <w:hideMark/>
          </w:tcPr>
          <w:p w14:paraId="0018E90F" w14:textId="57E9BD8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511</w:t>
            </w:r>
          </w:p>
        </w:tc>
        <w:tc>
          <w:tcPr>
            <w:tcW w:w="445" w:type="dxa"/>
            <w:shd w:val="clear" w:color="auto" w:fill="auto"/>
            <w:noWrap/>
            <w:vAlign w:val="center"/>
            <w:hideMark/>
          </w:tcPr>
          <w:p w14:paraId="56B19A9F" w14:textId="68087EC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256</w:t>
            </w:r>
          </w:p>
        </w:tc>
        <w:tc>
          <w:tcPr>
            <w:tcW w:w="445" w:type="dxa"/>
            <w:shd w:val="clear" w:color="auto" w:fill="auto"/>
            <w:noWrap/>
            <w:vAlign w:val="center"/>
            <w:hideMark/>
          </w:tcPr>
          <w:p w14:paraId="7685AC1D" w14:textId="3BE3DA9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264</w:t>
            </w:r>
          </w:p>
        </w:tc>
        <w:tc>
          <w:tcPr>
            <w:tcW w:w="445" w:type="dxa"/>
            <w:shd w:val="clear" w:color="auto" w:fill="auto"/>
            <w:noWrap/>
            <w:vAlign w:val="center"/>
            <w:hideMark/>
          </w:tcPr>
          <w:p w14:paraId="0128C0A9" w14:textId="0EBF957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198</w:t>
            </w:r>
          </w:p>
        </w:tc>
        <w:tc>
          <w:tcPr>
            <w:tcW w:w="452" w:type="dxa"/>
            <w:shd w:val="clear" w:color="auto" w:fill="auto"/>
            <w:noWrap/>
            <w:vAlign w:val="center"/>
            <w:hideMark/>
          </w:tcPr>
          <w:p w14:paraId="1373CB12" w14:textId="3BD155A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158</w:t>
            </w:r>
          </w:p>
        </w:tc>
        <w:tc>
          <w:tcPr>
            <w:tcW w:w="1014" w:type="dxa"/>
            <w:shd w:val="clear" w:color="auto" w:fill="auto"/>
            <w:noWrap/>
            <w:vAlign w:val="center"/>
            <w:hideMark/>
          </w:tcPr>
          <w:p w14:paraId="5C422371" w14:textId="0DBB51B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70568A57" w14:textId="6E94CC4E"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7773E2F6" w14:textId="77777777" w:rsidTr="00C527D1">
        <w:trPr>
          <w:trHeight w:val="240"/>
          <w:jc w:val="center"/>
        </w:trPr>
        <w:tc>
          <w:tcPr>
            <w:tcW w:w="3833" w:type="dxa"/>
            <w:vMerge/>
            <w:shd w:val="clear" w:color="000000" w:fill="FFFFFF"/>
            <w:noWrap/>
            <w:vAlign w:val="center"/>
          </w:tcPr>
          <w:p w14:paraId="6779DCCE"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4918B648" w14:textId="79047A3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66</w:t>
            </w:r>
          </w:p>
        </w:tc>
        <w:tc>
          <w:tcPr>
            <w:tcW w:w="1852" w:type="dxa"/>
            <w:vMerge/>
            <w:shd w:val="clear" w:color="auto" w:fill="auto"/>
            <w:noWrap/>
            <w:vAlign w:val="center"/>
          </w:tcPr>
          <w:p w14:paraId="5415D421"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6477C603" w14:textId="68D0931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539</w:t>
            </w:r>
          </w:p>
        </w:tc>
        <w:tc>
          <w:tcPr>
            <w:tcW w:w="445" w:type="dxa"/>
            <w:shd w:val="clear" w:color="auto" w:fill="auto"/>
            <w:noWrap/>
            <w:vAlign w:val="center"/>
          </w:tcPr>
          <w:p w14:paraId="61F43AA1" w14:textId="24A7602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269</w:t>
            </w:r>
          </w:p>
        </w:tc>
        <w:tc>
          <w:tcPr>
            <w:tcW w:w="445" w:type="dxa"/>
            <w:shd w:val="clear" w:color="auto" w:fill="auto"/>
            <w:noWrap/>
            <w:vAlign w:val="center"/>
          </w:tcPr>
          <w:p w14:paraId="717A0EA6" w14:textId="4421662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278</w:t>
            </w:r>
          </w:p>
        </w:tc>
        <w:tc>
          <w:tcPr>
            <w:tcW w:w="445" w:type="dxa"/>
            <w:shd w:val="clear" w:color="auto" w:fill="auto"/>
            <w:noWrap/>
            <w:vAlign w:val="center"/>
          </w:tcPr>
          <w:p w14:paraId="7290E02D" w14:textId="5057DA4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208</w:t>
            </w:r>
          </w:p>
        </w:tc>
        <w:tc>
          <w:tcPr>
            <w:tcW w:w="452" w:type="dxa"/>
            <w:shd w:val="clear" w:color="auto" w:fill="auto"/>
            <w:noWrap/>
            <w:vAlign w:val="center"/>
          </w:tcPr>
          <w:p w14:paraId="3AF51183" w14:textId="555DAAE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167</w:t>
            </w:r>
          </w:p>
        </w:tc>
        <w:tc>
          <w:tcPr>
            <w:tcW w:w="1014" w:type="dxa"/>
            <w:shd w:val="clear" w:color="auto" w:fill="auto"/>
            <w:noWrap/>
            <w:vAlign w:val="center"/>
          </w:tcPr>
          <w:p w14:paraId="66ADAF78" w14:textId="5D6EB2B0"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3031897A" w14:textId="7AC9E892"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43842248" w14:textId="77777777" w:rsidTr="00C527D1">
        <w:trPr>
          <w:trHeight w:val="240"/>
          <w:jc w:val="center"/>
        </w:trPr>
        <w:tc>
          <w:tcPr>
            <w:tcW w:w="3833" w:type="dxa"/>
            <w:vMerge/>
            <w:shd w:val="clear" w:color="000000" w:fill="FFFFFF"/>
            <w:noWrap/>
            <w:vAlign w:val="center"/>
          </w:tcPr>
          <w:p w14:paraId="77ECC448" w14:textId="41C86118"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132F7EA" w14:textId="61EE211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70</w:t>
            </w:r>
          </w:p>
        </w:tc>
        <w:tc>
          <w:tcPr>
            <w:tcW w:w="1852" w:type="dxa"/>
            <w:vMerge/>
            <w:shd w:val="clear" w:color="auto" w:fill="auto"/>
            <w:noWrap/>
            <w:vAlign w:val="center"/>
          </w:tcPr>
          <w:p w14:paraId="2B5DAC4B" w14:textId="6D4BB6DA"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43A77C62" w14:textId="1797FDF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568</w:t>
            </w:r>
          </w:p>
        </w:tc>
        <w:tc>
          <w:tcPr>
            <w:tcW w:w="445" w:type="dxa"/>
            <w:shd w:val="clear" w:color="auto" w:fill="auto"/>
            <w:noWrap/>
            <w:vAlign w:val="center"/>
            <w:hideMark/>
          </w:tcPr>
          <w:p w14:paraId="0B5B8BDA" w14:textId="5725DFB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284</w:t>
            </w:r>
          </w:p>
        </w:tc>
        <w:tc>
          <w:tcPr>
            <w:tcW w:w="445" w:type="dxa"/>
            <w:shd w:val="clear" w:color="auto" w:fill="auto"/>
            <w:noWrap/>
            <w:vAlign w:val="center"/>
            <w:hideMark/>
          </w:tcPr>
          <w:p w14:paraId="5210F247" w14:textId="2DBB855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292</w:t>
            </w:r>
          </w:p>
        </w:tc>
        <w:tc>
          <w:tcPr>
            <w:tcW w:w="445" w:type="dxa"/>
            <w:shd w:val="clear" w:color="auto" w:fill="auto"/>
            <w:noWrap/>
            <w:vAlign w:val="center"/>
            <w:hideMark/>
          </w:tcPr>
          <w:p w14:paraId="6F2B5D97" w14:textId="589C5C0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219</w:t>
            </w:r>
          </w:p>
        </w:tc>
        <w:tc>
          <w:tcPr>
            <w:tcW w:w="452" w:type="dxa"/>
            <w:shd w:val="clear" w:color="auto" w:fill="auto"/>
            <w:noWrap/>
            <w:vAlign w:val="center"/>
            <w:hideMark/>
          </w:tcPr>
          <w:p w14:paraId="6DB254DA" w14:textId="3E5432E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175</w:t>
            </w:r>
          </w:p>
        </w:tc>
        <w:tc>
          <w:tcPr>
            <w:tcW w:w="1014" w:type="dxa"/>
            <w:shd w:val="clear" w:color="auto" w:fill="auto"/>
            <w:noWrap/>
            <w:vAlign w:val="center"/>
            <w:hideMark/>
          </w:tcPr>
          <w:p w14:paraId="6D6E17B8" w14:textId="3195C846"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3390D6AB" w14:textId="22EF009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598751FD" w14:textId="77777777" w:rsidTr="00C527D1">
        <w:trPr>
          <w:trHeight w:val="240"/>
          <w:jc w:val="center"/>
        </w:trPr>
        <w:tc>
          <w:tcPr>
            <w:tcW w:w="3833" w:type="dxa"/>
            <w:vMerge/>
            <w:shd w:val="clear" w:color="000000" w:fill="FFFFFF"/>
            <w:noWrap/>
            <w:vAlign w:val="center"/>
          </w:tcPr>
          <w:p w14:paraId="3F23EC76" w14:textId="1E16AB7D"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0334F92" w14:textId="3D6073C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74</w:t>
            </w:r>
          </w:p>
        </w:tc>
        <w:tc>
          <w:tcPr>
            <w:tcW w:w="1852" w:type="dxa"/>
            <w:vMerge/>
            <w:shd w:val="clear" w:color="auto" w:fill="auto"/>
            <w:noWrap/>
            <w:vAlign w:val="center"/>
          </w:tcPr>
          <w:p w14:paraId="2B8072AD" w14:textId="3F41B8ED"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79BC1A21" w14:textId="6327AA9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596</w:t>
            </w:r>
          </w:p>
        </w:tc>
        <w:tc>
          <w:tcPr>
            <w:tcW w:w="445" w:type="dxa"/>
            <w:shd w:val="clear" w:color="auto" w:fill="auto"/>
            <w:noWrap/>
            <w:vAlign w:val="center"/>
            <w:hideMark/>
          </w:tcPr>
          <w:p w14:paraId="40436889" w14:textId="1F27182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298</w:t>
            </w:r>
          </w:p>
        </w:tc>
        <w:tc>
          <w:tcPr>
            <w:tcW w:w="445" w:type="dxa"/>
            <w:shd w:val="clear" w:color="auto" w:fill="auto"/>
            <w:noWrap/>
            <w:vAlign w:val="center"/>
            <w:hideMark/>
          </w:tcPr>
          <w:p w14:paraId="750E360B" w14:textId="0603563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308</w:t>
            </w:r>
          </w:p>
        </w:tc>
        <w:tc>
          <w:tcPr>
            <w:tcW w:w="445" w:type="dxa"/>
            <w:shd w:val="clear" w:color="auto" w:fill="auto"/>
            <w:noWrap/>
            <w:vAlign w:val="center"/>
            <w:hideMark/>
          </w:tcPr>
          <w:p w14:paraId="3D3C41E0" w14:textId="46B03CD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231</w:t>
            </w:r>
          </w:p>
        </w:tc>
        <w:tc>
          <w:tcPr>
            <w:tcW w:w="452" w:type="dxa"/>
            <w:shd w:val="clear" w:color="auto" w:fill="auto"/>
            <w:noWrap/>
            <w:vAlign w:val="center"/>
            <w:hideMark/>
          </w:tcPr>
          <w:p w14:paraId="4BB80E35" w14:textId="197CE06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185</w:t>
            </w:r>
          </w:p>
        </w:tc>
        <w:tc>
          <w:tcPr>
            <w:tcW w:w="1014" w:type="dxa"/>
            <w:shd w:val="clear" w:color="auto" w:fill="auto"/>
            <w:noWrap/>
            <w:vAlign w:val="center"/>
            <w:hideMark/>
          </w:tcPr>
          <w:p w14:paraId="6F05ED4E" w14:textId="6F70AF4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516DB24F" w14:textId="55C4E018"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287FEC51" w14:textId="77777777" w:rsidTr="00C527D1">
        <w:trPr>
          <w:trHeight w:val="240"/>
          <w:jc w:val="center"/>
        </w:trPr>
        <w:tc>
          <w:tcPr>
            <w:tcW w:w="3833" w:type="dxa"/>
            <w:vMerge w:val="restart"/>
            <w:shd w:val="clear" w:color="000000" w:fill="FFFFFF"/>
            <w:noWrap/>
            <w:vAlign w:val="center"/>
            <w:hideMark/>
          </w:tcPr>
          <w:p w14:paraId="7461E448"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Cañón del Atuel</w:t>
            </w:r>
          </w:p>
        </w:tc>
        <w:tc>
          <w:tcPr>
            <w:tcW w:w="709" w:type="dxa"/>
            <w:shd w:val="clear" w:color="auto" w:fill="auto"/>
            <w:noWrap/>
            <w:vAlign w:val="center"/>
            <w:hideMark/>
          </w:tcPr>
          <w:p w14:paraId="6A7F9703" w14:textId="5CFB784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75</w:t>
            </w:r>
          </w:p>
        </w:tc>
        <w:tc>
          <w:tcPr>
            <w:tcW w:w="1852" w:type="dxa"/>
            <w:vMerge w:val="restart"/>
            <w:shd w:val="clear" w:color="auto" w:fill="auto"/>
            <w:noWrap/>
            <w:vAlign w:val="center"/>
            <w:hideMark/>
          </w:tcPr>
          <w:p w14:paraId="3BD14DD8"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JU*DO - 7:00 A 22 H</w:t>
            </w:r>
          </w:p>
        </w:tc>
        <w:tc>
          <w:tcPr>
            <w:tcW w:w="445" w:type="dxa"/>
            <w:shd w:val="clear" w:color="auto" w:fill="auto"/>
            <w:noWrap/>
            <w:vAlign w:val="center"/>
            <w:hideMark/>
          </w:tcPr>
          <w:p w14:paraId="67A425B1" w14:textId="1624A92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716</w:t>
            </w:r>
          </w:p>
        </w:tc>
        <w:tc>
          <w:tcPr>
            <w:tcW w:w="445" w:type="dxa"/>
            <w:shd w:val="clear" w:color="auto" w:fill="auto"/>
            <w:noWrap/>
            <w:vAlign w:val="center"/>
            <w:hideMark/>
          </w:tcPr>
          <w:p w14:paraId="1F46E96B" w14:textId="6B8B18D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358</w:t>
            </w:r>
          </w:p>
        </w:tc>
        <w:tc>
          <w:tcPr>
            <w:tcW w:w="445" w:type="dxa"/>
            <w:shd w:val="clear" w:color="auto" w:fill="auto"/>
            <w:noWrap/>
            <w:vAlign w:val="center"/>
            <w:hideMark/>
          </w:tcPr>
          <w:p w14:paraId="7E7579D8" w14:textId="1BEB703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343</w:t>
            </w:r>
          </w:p>
        </w:tc>
        <w:tc>
          <w:tcPr>
            <w:tcW w:w="445" w:type="dxa"/>
            <w:shd w:val="clear" w:color="auto" w:fill="auto"/>
            <w:noWrap/>
            <w:vAlign w:val="center"/>
            <w:hideMark/>
          </w:tcPr>
          <w:p w14:paraId="7BD05AB6" w14:textId="424E541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258</w:t>
            </w:r>
          </w:p>
        </w:tc>
        <w:tc>
          <w:tcPr>
            <w:tcW w:w="452" w:type="dxa"/>
            <w:shd w:val="clear" w:color="auto" w:fill="auto"/>
            <w:noWrap/>
            <w:vAlign w:val="center"/>
            <w:hideMark/>
          </w:tcPr>
          <w:p w14:paraId="0334F314" w14:textId="5D389C3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206</w:t>
            </w:r>
          </w:p>
        </w:tc>
        <w:tc>
          <w:tcPr>
            <w:tcW w:w="1014" w:type="dxa"/>
            <w:shd w:val="clear" w:color="auto" w:fill="auto"/>
            <w:noWrap/>
            <w:vAlign w:val="center"/>
            <w:hideMark/>
          </w:tcPr>
          <w:p w14:paraId="215DFC97" w14:textId="35EC7C3B"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2DAFFAC9" w14:textId="185BE77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345617E7" w14:textId="77777777" w:rsidTr="00C527D1">
        <w:trPr>
          <w:trHeight w:val="240"/>
          <w:jc w:val="center"/>
        </w:trPr>
        <w:tc>
          <w:tcPr>
            <w:tcW w:w="3833" w:type="dxa"/>
            <w:vMerge/>
            <w:shd w:val="clear" w:color="000000" w:fill="FFFFFF"/>
            <w:noWrap/>
            <w:vAlign w:val="center"/>
          </w:tcPr>
          <w:p w14:paraId="14A98CE6"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478F192A" w14:textId="3643386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80</w:t>
            </w:r>
          </w:p>
        </w:tc>
        <w:tc>
          <w:tcPr>
            <w:tcW w:w="1852" w:type="dxa"/>
            <w:vMerge/>
            <w:shd w:val="clear" w:color="auto" w:fill="auto"/>
            <w:noWrap/>
            <w:vAlign w:val="center"/>
          </w:tcPr>
          <w:p w14:paraId="57C53048"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42DA13B2" w14:textId="5FCCD85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754</w:t>
            </w:r>
          </w:p>
        </w:tc>
        <w:tc>
          <w:tcPr>
            <w:tcW w:w="445" w:type="dxa"/>
            <w:shd w:val="clear" w:color="auto" w:fill="auto"/>
            <w:noWrap/>
            <w:vAlign w:val="center"/>
          </w:tcPr>
          <w:p w14:paraId="43326FD3" w14:textId="5093976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377</w:t>
            </w:r>
          </w:p>
        </w:tc>
        <w:tc>
          <w:tcPr>
            <w:tcW w:w="445" w:type="dxa"/>
            <w:shd w:val="clear" w:color="auto" w:fill="auto"/>
            <w:noWrap/>
            <w:vAlign w:val="center"/>
          </w:tcPr>
          <w:p w14:paraId="00F8DB88" w14:textId="4925486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361</w:t>
            </w:r>
          </w:p>
        </w:tc>
        <w:tc>
          <w:tcPr>
            <w:tcW w:w="445" w:type="dxa"/>
            <w:shd w:val="clear" w:color="auto" w:fill="auto"/>
            <w:noWrap/>
            <w:vAlign w:val="center"/>
          </w:tcPr>
          <w:p w14:paraId="660A96C4" w14:textId="36577168"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271</w:t>
            </w:r>
          </w:p>
        </w:tc>
        <w:tc>
          <w:tcPr>
            <w:tcW w:w="452" w:type="dxa"/>
            <w:shd w:val="clear" w:color="auto" w:fill="auto"/>
            <w:noWrap/>
            <w:vAlign w:val="center"/>
          </w:tcPr>
          <w:p w14:paraId="3F46DD68" w14:textId="53A6826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217</w:t>
            </w:r>
          </w:p>
        </w:tc>
        <w:tc>
          <w:tcPr>
            <w:tcW w:w="1014" w:type="dxa"/>
            <w:shd w:val="clear" w:color="auto" w:fill="auto"/>
            <w:noWrap/>
            <w:vAlign w:val="center"/>
          </w:tcPr>
          <w:p w14:paraId="1CA8BBEB" w14:textId="18CA72DB"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103DF7BF" w14:textId="29A4F3C2"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5D4ECF4D" w14:textId="77777777" w:rsidTr="00C527D1">
        <w:trPr>
          <w:trHeight w:val="240"/>
          <w:jc w:val="center"/>
        </w:trPr>
        <w:tc>
          <w:tcPr>
            <w:tcW w:w="3833" w:type="dxa"/>
            <w:vMerge/>
            <w:shd w:val="clear" w:color="000000" w:fill="FFFFFF"/>
            <w:noWrap/>
            <w:vAlign w:val="center"/>
          </w:tcPr>
          <w:p w14:paraId="4E999945" w14:textId="55A0478D"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7599CE98" w14:textId="510974B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84</w:t>
            </w:r>
          </w:p>
        </w:tc>
        <w:tc>
          <w:tcPr>
            <w:tcW w:w="1852" w:type="dxa"/>
            <w:vMerge/>
            <w:shd w:val="clear" w:color="auto" w:fill="auto"/>
            <w:noWrap/>
            <w:vAlign w:val="center"/>
          </w:tcPr>
          <w:p w14:paraId="289797F4" w14:textId="01CAA5F0"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5AAD337F" w14:textId="2E5CA24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793</w:t>
            </w:r>
          </w:p>
        </w:tc>
        <w:tc>
          <w:tcPr>
            <w:tcW w:w="445" w:type="dxa"/>
            <w:shd w:val="clear" w:color="auto" w:fill="auto"/>
            <w:noWrap/>
            <w:vAlign w:val="center"/>
            <w:hideMark/>
          </w:tcPr>
          <w:p w14:paraId="419D7065" w14:textId="3124CCE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396</w:t>
            </w:r>
          </w:p>
        </w:tc>
        <w:tc>
          <w:tcPr>
            <w:tcW w:w="445" w:type="dxa"/>
            <w:shd w:val="clear" w:color="auto" w:fill="auto"/>
            <w:noWrap/>
            <w:vAlign w:val="center"/>
            <w:hideMark/>
          </w:tcPr>
          <w:p w14:paraId="4FEDA3B0" w14:textId="142F2FA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380</w:t>
            </w:r>
          </w:p>
        </w:tc>
        <w:tc>
          <w:tcPr>
            <w:tcW w:w="445" w:type="dxa"/>
            <w:shd w:val="clear" w:color="auto" w:fill="auto"/>
            <w:noWrap/>
            <w:vAlign w:val="center"/>
            <w:hideMark/>
          </w:tcPr>
          <w:p w14:paraId="6AAD7E56" w14:textId="6B232A9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285</w:t>
            </w:r>
          </w:p>
        </w:tc>
        <w:tc>
          <w:tcPr>
            <w:tcW w:w="452" w:type="dxa"/>
            <w:shd w:val="clear" w:color="auto" w:fill="auto"/>
            <w:noWrap/>
            <w:vAlign w:val="center"/>
            <w:hideMark/>
          </w:tcPr>
          <w:p w14:paraId="1CD49C8F" w14:textId="2CAF7AB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228</w:t>
            </w:r>
          </w:p>
        </w:tc>
        <w:tc>
          <w:tcPr>
            <w:tcW w:w="1014" w:type="dxa"/>
            <w:shd w:val="clear" w:color="auto" w:fill="auto"/>
            <w:noWrap/>
            <w:vAlign w:val="center"/>
            <w:hideMark/>
          </w:tcPr>
          <w:p w14:paraId="2386E255" w14:textId="74D8EF0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08A59C31" w14:textId="5B5D145E"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23561BEE" w14:textId="77777777" w:rsidTr="00C527D1">
        <w:trPr>
          <w:trHeight w:val="240"/>
          <w:jc w:val="center"/>
        </w:trPr>
        <w:tc>
          <w:tcPr>
            <w:tcW w:w="3833" w:type="dxa"/>
            <w:vMerge/>
            <w:shd w:val="clear" w:color="000000" w:fill="FFFFFF"/>
            <w:noWrap/>
            <w:vAlign w:val="center"/>
          </w:tcPr>
          <w:p w14:paraId="337397A3" w14:textId="27EC9ACC"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748D19CF" w14:textId="349D2D0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89</w:t>
            </w:r>
          </w:p>
        </w:tc>
        <w:tc>
          <w:tcPr>
            <w:tcW w:w="1852" w:type="dxa"/>
            <w:vMerge/>
            <w:shd w:val="clear" w:color="auto" w:fill="auto"/>
            <w:noWrap/>
            <w:vAlign w:val="center"/>
          </w:tcPr>
          <w:p w14:paraId="642412FB" w14:textId="00E5C265"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56F91FE4" w14:textId="49F261D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835</w:t>
            </w:r>
          </w:p>
        </w:tc>
        <w:tc>
          <w:tcPr>
            <w:tcW w:w="445" w:type="dxa"/>
            <w:shd w:val="clear" w:color="auto" w:fill="auto"/>
            <w:noWrap/>
            <w:vAlign w:val="center"/>
            <w:hideMark/>
          </w:tcPr>
          <w:p w14:paraId="2E495F92" w14:textId="398C338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418</w:t>
            </w:r>
          </w:p>
        </w:tc>
        <w:tc>
          <w:tcPr>
            <w:tcW w:w="445" w:type="dxa"/>
            <w:shd w:val="clear" w:color="auto" w:fill="auto"/>
            <w:noWrap/>
            <w:vAlign w:val="center"/>
            <w:hideMark/>
          </w:tcPr>
          <w:p w14:paraId="4FE4338A" w14:textId="21134EA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400</w:t>
            </w:r>
          </w:p>
        </w:tc>
        <w:tc>
          <w:tcPr>
            <w:tcW w:w="445" w:type="dxa"/>
            <w:shd w:val="clear" w:color="auto" w:fill="auto"/>
            <w:noWrap/>
            <w:vAlign w:val="center"/>
            <w:hideMark/>
          </w:tcPr>
          <w:p w14:paraId="009A0443" w14:textId="1348627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w:t>
            </w:r>
          </w:p>
        </w:tc>
        <w:tc>
          <w:tcPr>
            <w:tcW w:w="452" w:type="dxa"/>
            <w:shd w:val="clear" w:color="auto" w:fill="auto"/>
            <w:noWrap/>
            <w:vAlign w:val="center"/>
            <w:hideMark/>
          </w:tcPr>
          <w:p w14:paraId="2FA22AA0" w14:textId="15A8766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240</w:t>
            </w:r>
          </w:p>
        </w:tc>
        <w:tc>
          <w:tcPr>
            <w:tcW w:w="1014" w:type="dxa"/>
            <w:shd w:val="clear" w:color="auto" w:fill="auto"/>
            <w:noWrap/>
            <w:vAlign w:val="center"/>
            <w:hideMark/>
          </w:tcPr>
          <w:p w14:paraId="7B49FD03" w14:textId="533463BF"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607C4CF8" w14:textId="7F1315B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7F9F0E35" w14:textId="77777777" w:rsidTr="00C527D1">
        <w:trPr>
          <w:trHeight w:val="240"/>
          <w:jc w:val="center"/>
        </w:trPr>
        <w:tc>
          <w:tcPr>
            <w:tcW w:w="3833" w:type="dxa"/>
            <w:vMerge w:val="restart"/>
            <w:shd w:val="clear" w:color="000000" w:fill="FFFFFF"/>
            <w:noWrap/>
            <w:vAlign w:val="center"/>
            <w:hideMark/>
          </w:tcPr>
          <w:p w14:paraId="5F2842C8"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Valle de Uco (NO INCLUYE ENTRADA A BODEGA)</w:t>
            </w:r>
          </w:p>
        </w:tc>
        <w:tc>
          <w:tcPr>
            <w:tcW w:w="709" w:type="dxa"/>
            <w:shd w:val="clear" w:color="auto" w:fill="auto"/>
            <w:noWrap/>
            <w:vAlign w:val="center"/>
            <w:hideMark/>
          </w:tcPr>
          <w:p w14:paraId="2696E85F" w14:textId="6C99DC8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63</w:t>
            </w:r>
          </w:p>
        </w:tc>
        <w:tc>
          <w:tcPr>
            <w:tcW w:w="1852" w:type="dxa"/>
            <w:vMerge w:val="restart"/>
            <w:shd w:val="clear" w:color="auto" w:fill="auto"/>
            <w:noWrap/>
            <w:vAlign w:val="center"/>
            <w:hideMark/>
          </w:tcPr>
          <w:p w14:paraId="065D45B4"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 - 8:00 a 18:00 H</w:t>
            </w:r>
          </w:p>
        </w:tc>
        <w:tc>
          <w:tcPr>
            <w:tcW w:w="445" w:type="dxa"/>
            <w:shd w:val="clear" w:color="auto" w:fill="auto"/>
            <w:noWrap/>
            <w:vAlign w:val="center"/>
            <w:hideMark/>
          </w:tcPr>
          <w:p w14:paraId="4347BEEA" w14:textId="3613FC5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273FD83" w14:textId="0530C2E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6D150A6" w14:textId="36C52B0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470FC3C6" w14:textId="366113E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42D66A1B" w14:textId="164790F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36B16C38" w14:textId="7D3E883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4F917516" w14:textId="121E43C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5D336BFB" w14:textId="77777777" w:rsidTr="00C527D1">
        <w:trPr>
          <w:trHeight w:val="240"/>
          <w:jc w:val="center"/>
        </w:trPr>
        <w:tc>
          <w:tcPr>
            <w:tcW w:w="3833" w:type="dxa"/>
            <w:vMerge/>
            <w:shd w:val="clear" w:color="000000" w:fill="FFFFFF"/>
            <w:noWrap/>
            <w:vAlign w:val="center"/>
          </w:tcPr>
          <w:p w14:paraId="69A5A360"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12798F4A" w14:textId="65AD7C42"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66</w:t>
            </w:r>
          </w:p>
        </w:tc>
        <w:tc>
          <w:tcPr>
            <w:tcW w:w="1852" w:type="dxa"/>
            <w:vMerge/>
            <w:shd w:val="clear" w:color="auto" w:fill="auto"/>
            <w:noWrap/>
            <w:vAlign w:val="center"/>
          </w:tcPr>
          <w:p w14:paraId="5C7AD58F"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6F5FBA52" w14:textId="529200D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467BC0CB" w14:textId="46381F03"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49FFFE5" w14:textId="720A922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928A6FE" w14:textId="1A96AB4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079B3DF6" w14:textId="2134AD7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69A4B81E" w14:textId="2E1B3A81"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6F38481D" w14:textId="65A04173"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74DE2F8F" w14:textId="77777777" w:rsidTr="00C527D1">
        <w:trPr>
          <w:trHeight w:val="240"/>
          <w:jc w:val="center"/>
        </w:trPr>
        <w:tc>
          <w:tcPr>
            <w:tcW w:w="3833" w:type="dxa"/>
            <w:vMerge/>
            <w:shd w:val="clear" w:color="000000" w:fill="FFFFFF"/>
            <w:noWrap/>
            <w:vAlign w:val="center"/>
          </w:tcPr>
          <w:p w14:paraId="13F108BC" w14:textId="4049747B"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20E8C2FB" w14:textId="41E2D5B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70</w:t>
            </w:r>
          </w:p>
        </w:tc>
        <w:tc>
          <w:tcPr>
            <w:tcW w:w="1852" w:type="dxa"/>
            <w:vMerge/>
            <w:shd w:val="clear" w:color="auto" w:fill="auto"/>
            <w:noWrap/>
            <w:vAlign w:val="center"/>
          </w:tcPr>
          <w:p w14:paraId="1C8CD0E2" w14:textId="1FE5CE5A"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61361C55" w14:textId="0675CF1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73E9C57D" w14:textId="3EE3DAF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A4A39BA" w14:textId="4A0D573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C95955F" w14:textId="2151EE8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51904091" w14:textId="3050309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2609D976" w14:textId="0978611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62E85516" w14:textId="24F9F758"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74338CD4" w14:textId="77777777" w:rsidTr="00C527D1">
        <w:trPr>
          <w:trHeight w:val="240"/>
          <w:jc w:val="center"/>
        </w:trPr>
        <w:tc>
          <w:tcPr>
            <w:tcW w:w="3833" w:type="dxa"/>
            <w:vMerge/>
            <w:shd w:val="clear" w:color="000000" w:fill="FFFFFF"/>
            <w:noWrap/>
            <w:vAlign w:val="center"/>
          </w:tcPr>
          <w:p w14:paraId="0AD370D2" w14:textId="5F83E0FC"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C9BE31B" w14:textId="1239324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74</w:t>
            </w:r>
          </w:p>
        </w:tc>
        <w:tc>
          <w:tcPr>
            <w:tcW w:w="1852" w:type="dxa"/>
            <w:vMerge/>
            <w:shd w:val="clear" w:color="auto" w:fill="auto"/>
            <w:noWrap/>
            <w:vAlign w:val="center"/>
          </w:tcPr>
          <w:p w14:paraId="33647334" w14:textId="5D0663AE"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2FA4570D" w14:textId="3D9B076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4EAC5A4C" w14:textId="2F7EE30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451107E0" w14:textId="5C5F6FB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967F64A" w14:textId="6CCCEC7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64604D85" w14:textId="3979535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5D8AE2F2" w14:textId="295F1B5F"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343152E1" w14:textId="4CA04F9B"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51DD2743" w14:textId="77777777" w:rsidTr="00C527D1">
        <w:trPr>
          <w:trHeight w:val="240"/>
          <w:jc w:val="center"/>
        </w:trPr>
        <w:tc>
          <w:tcPr>
            <w:tcW w:w="3833" w:type="dxa"/>
            <w:vMerge w:val="restart"/>
            <w:shd w:val="clear" w:color="000000" w:fill="FFFFFF"/>
            <w:noWrap/>
            <w:vAlign w:val="center"/>
          </w:tcPr>
          <w:p w14:paraId="2AA29FE3" w14:textId="62187131" w:rsidR="000630EA" w:rsidRPr="000630EA" w:rsidRDefault="000630EA" w:rsidP="000630EA">
            <w:pPr>
              <w:jc w:val="center"/>
              <w:rPr>
                <w:rFonts w:asciiTheme="minorHAnsi" w:hAnsiTheme="minorHAnsi" w:cstheme="minorHAnsi"/>
                <w:sz w:val="18"/>
                <w:szCs w:val="18"/>
                <w:lang w:val="es-PA" w:eastAsia="es-PA"/>
              </w:rPr>
            </w:pPr>
            <w:r w:rsidRPr="000630EA">
              <w:rPr>
                <w:rFonts w:asciiTheme="minorHAnsi" w:eastAsiaTheme="minorHAnsi" w:hAnsiTheme="minorHAnsi" w:cstheme="minorHAnsi"/>
                <w:sz w:val="18"/>
                <w:szCs w:val="18"/>
                <w:lang w:val="es-ES" w:eastAsia="en-US"/>
              </w:rPr>
              <w:t>Trekking Cerro Bayo</w:t>
            </w:r>
          </w:p>
        </w:tc>
        <w:tc>
          <w:tcPr>
            <w:tcW w:w="709" w:type="dxa"/>
            <w:shd w:val="clear" w:color="auto" w:fill="auto"/>
            <w:noWrap/>
            <w:vAlign w:val="center"/>
          </w:tcPr>
          <w:p w14:paraId="3BDC8116" w14:textId="52E06FD5"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1852" w:type="dxa"/>
            <w:vMerge w:val="restart"/>
            <w:shd w:val="clear" w:color="auto" w:fill="auto"/>
            <w:noWrap/>
            <w:vAlign w:val="center"/>
          </w:tcPr>
          <w:p w14:paraId="1550F69F" w14:textId="5F0761F8"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Medio día Mín 2 paxs</w:t>
            </w:r>
          </w:p>
        </w:tc>
        <w:tc>
          <w:tcPr>
            <w:tcW w:w="445" w:type="dxa"/>
            <w:shd w:val="clear" w:color="auto" w:fill="auto"/>
            <w:noWrap/>
            <w:vAlign w:val="center"/>
            <w:hideMark/>
          </w:tcPr>
          <w:p w14:paraId="5E11EC21" w14:textId="45A4548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709C9AEE" w14:textId="6E92F18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42F0A0B6" w14:textId="2336E30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4523086" w14:textId="12E26CB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001C4652" w14:textId="6BCDD36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57C26FC2" w14:textId="47AA2ABA"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5946599E" w14:textId="3F3FE53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51444ADD" w14:textId="77777777" w:rsidTr="00C527D1">
        <w:trPr>
          <w:trHeight w:val="240"/>
          <w:jc w:val="center"/>
        </w:trPr>
        <w:tc>
          <w:tcPr>
            <w:tcW w:w="3833" w:type="dxa"/>
            <w:vMerge/>
            <w:shd w:val="clear" w:color="000000" w:fill="FFFFFF"/>
            <w:noWrap/>
            <w:vAlign w:val="center"/>
          </w:tcPr>
          <w:p w14:paraId="08296821"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378C6A2B" w14:textId="072F2436"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118</w:t>
            </w:r>
          </w:p>
        </w:tc>
        <w:tc>
          <w:tcPr>
            <w:tcW w:w="1852" w:type="dxa"/>
            <w:vMerge/>
            <w:shd w:val="clear" w:color="auto" w:fill="auto"/>
            <w:noWrap/>
            <w:vAlign w:val="center"/>
          </w:tcPr>
          <w:p w14:paraId="20D1C598"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2A96271F" w14:textId="5233DD0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D678E00" w14:textId="2AB2270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68BF899D" w14:textId="0F905C8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70F304B" w14:textId="303ACC9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3CBC6212" w14:textId="5AC66D2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220B288E" w14:textId="1149946D"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211F8529" w14:textId="4ECFCF78"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711EF6BB" w14:textId="77777777" w:rsidTr="00C527D1">
        <w:trPr>
          <w:trHeight w:val="240"/>
          <w:jc w:val="center"/>
        </w:trPr>
        <w:tc>
          <w:tcPr>
            <w:tcW w:w="3833" w:type="dxa"/>
            <w:vMerge/>
            <w:shd w:val="clear" w:color="000000" w:fill="FFFFFF"/>
            <w:noWrap/>
            <w:vAlign w:val="center"/>
          </w:tcPr>
          <w:p w14:paraId="2C38225D" w14:textId="37EDF25F"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008B0848" w14:textId="547A175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124</w:t>
            </w:r>
          </w:p>
        </w:tc>
        <w:tc>
          <w:tcPr>
            <w:tcW w:w="1852" w:type="dxa"/>
            <w:vMerge/>
            <w:shd w:val="clear" w:color="auto" w:fill="auto"/>
            <w:noWrap/>
            <w:vAlign w:val="center"/>
          </w:tcPr>
          <w:p w14:paraId="70C95200" w14:textId="13131B34"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765BAB68" w14:textId="515CBCC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5CB9F41" w14:textId="193B35B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FA95ECC" w14:textId="235ABA4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7FA69E4F" w14:textId="75982B3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3614339D" w14:textId="32BD6C8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400CCBB4" w14:textId="4A5DD44B"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45EF7EAC" w14:textId="5B784C0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09223288" w14:textId="77777777" w:rsidTr="00C527D1">
        <w:trPr>
          <w:trHeight w:val="240"/>
          <w:jc w:val="center"/>
        </w:trPr>
        <w:tc>
          <w:tcPr>
            <w:tcW w:w="3833" w:type="dxa"/>
            <w:vMerge/>
            <w:shd w:val="clear" w:color="000000" w:fill="FFFFFF"/>
            <w:noWrap/>
            <w:vAlign w:val="center"/>
          </w:tcPr>
          <w:p w14:paraId="4BEC69D4" w14:textId="1CBB75CA"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47A4DAA2" w14:textId="780C377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130</w:t>
            </w:r>
          </w:p>
        </w:tc>
        <w:tc>
          <w:tcPr>
            <w:tcW w:w="1852" w:type="dxa"/>
            <w:vMerge/>
            <w:shd w:val="clear" w:color="auto" w:fill="auto"/>
            <w:noWrap/>
            <w:vAlign w:val="center"/>
          </w:tcPr>
          <w:p w14:paraId="1A6452EB" w14:textId="33B47E90"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15CDC196" w14:textId="279A267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1886486" w14:textId="5C9129D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88511AB" w14:textId="1B2395C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4038E4F" w14:textId="1879CAE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77774796" w14:textId="3D71D9A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36022BFF" w14:textId="4634840B"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0C5E9BB3" w14:textId="77FA7EE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646C8103" w14:textId="77777777" w:rsidTr="00C527D1">
        <w:trPr>
          <w:trHeight w:val="240"/>
          <w:jc w:val="center"/>
        </w:trPr>
        <w:tc>
          <w:tcPr>
            <w:tcW w:w="3833" w:type="dxa"/>
            <w:vMerge w:val="restart"/>
            <w:shd w:val="clear" w:color="auto" w:fill="auto"/>
            <w:noWrap/>
            <w:vAlign w:val="center"/>
            <w:hideMark/>
          </w:tcPr>
          <w:p w14:paraId="07AFAACA"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Canopy Circuito Base</w:t>
            </w:r>
          </w:p>
        </w:tc>
        <w:tc>
          <w:tcPr>
            <w:tcW w:w="709" w:type="dxa"/>
            <w:shd w:val="clear" w:color="auto" w:fill="auto"/>
            <w:noWrap/>
            <w:vAlign w:val="center"/>
            <w:hideMark/>
          </w:tcPr>
          <w:p w14:paraId="7937C545" w14:textId="452CDE6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95</w:t>
            </w:r>
          </w:p>
        </w:tc>
        <w:tc>
          <w:tcPr>
            <w:tcW w:w="1852" w:type="dxa"/>
            <w:vMerge w:val="restart"/>
            <w:shd w:val="clear" w:color="auto" w:fill="auto"/>
            <w:noWrap/>
            <w:vAlign w:val="center"/>
            <w:hideMark/>
          </w:tcPr>
          <w:p w14:paraId="6B97E99D"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Medio día Mín 2 paxs</w:t>
            </w:r>
          </w:p>
        </w:tc>
        <w:tc>
          <w:tcPr>
            <w:tcW w:w="445" w:type="dxa"/>
            <w:shd w:val="clear" w:color="auto" w:fill="auto"/>
            <w:noWrap/>
            <w:vAlign w:val="center"/>
            <w:hideMark/>
          </w:tcPr>
          <w:p w14:paraId="3DEA2E7C" w14:textId="2F04A19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C062E07" w14:textId="0A8A04C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74209A5B" w14:textId="59C6B3E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1CE90C4" w14:textId="715C16E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0C9484DA" w14:textId="4A64466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38B943E9" w14:textId="2E3A90FA"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366F1BA2" w14:textId="6B987093"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05782A6D" w14:textId="77777777" w:rsidTr="00C527D1">
        <w:trPr>
          <w:trHeight w:val="240"/>
          <w:jc w:val="center"/>
        </w:trPr>
        <w:tc>
          <w:tcPr>
            <w:tcW w:w="3833" w:type="dxa"/>
            <w:vMerge/>
            <w:shd w:val="clear" w:color="auto" w:fill="auto"/>
            <w:noWrap/>
            <w:vAlign w:val="center"/>
          </w:tcPr>
          <w:p w14:paraId="45E933BF"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1E7312BC" w14:textId="655BCF7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100</w:t>
            </w:r>
          </w:p>
        </w:tc>
        <w:tc>
          <w:tcPr>
            <w:tcW w:w="1852" w:type="dxa"/>
            <w:vMerge/>
            <w:shd w:val="clear" w:color="auto" w:fill="auto"/>
            <w:noWrap/>
            <w:vAlign w:val="center"/>
          </w:tcPr>
          <w:p w14:paraId="3FA282CD"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5880B768" w14:textId="03EEB8D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D08EED1" w14:textId="7836B406"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3ABEA031" w14:textId="65A53DCB"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3E145097" w14:textId="0F40791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2C649410" w14:textId="3771B00F"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2990F02C" w14:textId="5223A64C"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385A90F7" w14:textId="3CAF84DB"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7F80D41D" w14:textId="77777777" w:rsidTr="00C527D1">
        <w:trPr>
          <w:trHeight w:val="240"/>
          <w:jc w:val="center"/>
        </w:trPr>
        <w:tc>
          <w:tcPr>
            <w:tcW w:w="3833" w:type="dxa"/>
            <w:vMerge/>
            <w:shd w:val="clear" w:color="auto" w:fill="auto"/>
            <w:noWrap/>
            <w:vAlign w:val="center"/>
          </w:tcPr>
          <w:p w14:paraId="319E456E" w14:textId="6EF2A4E9"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1FDA51AC" w14:textId="46335BA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105</w:t>
            </w:r>
          </w:p>
        </w:tc>
        <w:tc>
          <w:tcPr>
            <w:tcW w:w="1852" w:type="dxa"/>
            <w:vMerge/>
            <w:shd w:val="clear" w:color="auto" w:fill="auto"/>
            <w:noWrap/>
            <w:vAlign w:val="center"/>
          </w:tcPr>
          <w:p w14:paraId="157BFC9E" w14:textId="5B74719C"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5096F7AA" w14:textId="743270E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4AA80C6C" w14:textId="251914D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BF17902" w14:textId="483284D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9BBF92C" w14:textId="1C040DD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6B52F6B5" w14:textId="61A2C99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68CF62E8" w14:textId="77358AC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77124082" w14:textId="7556641C"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0B3CFBBF" w14:textId="77777777" w:rsidTr="00C527D1">
        <w:trPr>
          <w:trHeight w:val="240"/>
          <w:jc w:val="center"/>
        </w:trPr>
        <w:tc>
          <w:tcPr>
            <w:tcW w:w="3833" w:type="dxa"/>
            <w:vMerge/>
            <w:shd w:val="clear" w:color="auto" w:fill="auto"/>
            <w:noWrap/>
            <w:vAlign w:val="center"/>
          </w:tcPr>
          <w:p w14:paraId="0C5662A9" w14:textId="454329EA"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913A643" w14:textId="0B77D14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111</w:t>
            </w:r>
          </w:p>
        </w:tc>
        <w:tc>
          <w:tcPr>
            <w:tcW w:w="1852" w:type="dxa"/>
            <w:vMerge/>
            <w:shd w:val="clear" w:color="auto" w:fill="auto"/>
            <w:noWrap/>
            <w:vAlign w:val="center"/>
          </w:tcPr>
          <w:p w14:paraId="31DE5360" w14:textId="6DAD7C4C"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39314718" w14:textId="1BD42C9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281268E" w14:textId="149427A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FB0F054" w14:textId="149CD1E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20078B7" w14:textId="5768BF8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4723F925" w14:textId="406148A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4A19D329" w14:textId="01E2090A"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5BC6BA1D" w14:textId="1AB35553"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160C9A5A" w14:textId="77777777" w:rsidTr="00C527D1">
        <w:trPr>
          <w:trHeight w:val="240"/>
          <w:jc w:val="center"/>
        </w:trPr>
        <w:tc>
          <w:tcPr>
            <w:tcW w:w="3833" w:type="dxa"/>
            <w:vMerge w:val="restart"/>
            <w:shd w:val="clear" w:color="auto" w:fill="auto"/>
            <w:noWrap/>
            <w:vAlign w:val="center"/>
            <w:hideMark/>
          </w:tcPr>
          <w:p w14:paraId="3B03CE28"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Villavicencio Andes Truck 4x4 (No incluye entrada)</w:t>
            </w:r>
          </w:p>
        </w:tc>
        <w:tc>
          <w:tcPr>
            <w:tcW w:w="709" w:type="dxa"/>
            <w:shd w:val="clear" w:color="auto" w:fill="auto"/>
            <w:noWrap/>
            <w:vAlign w:val="center"/>
            <w:hideMark/>
          </w:tcPr>
          <w:p w14:paraId="1C08AB87" w14:textId="473EF46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94</w:t>
            </w:r>
          </w:p>
        </w:tc>
        <w:tc>
          <w:tcPr>
            <w:tcW w:w="1852" w:type="dxa"/>
            <w:vMerge w:val="restart"/>
            <w:shd w:val="clear" w:color="auto" w:fill="auto"/>
            <w:noWrap/>
            <w:vAlign w:val="center"/>
            <w:hideMark/>
          </w:tcPr>
          <w:p w14:paraId="13A9091A"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Día Completo Mín 2 paxs</w:t>
            </w:r>
          </w:p>
        </w:tc>
        <w:tc>
          <w:tcPr>
            <w:tcW w:w="445" w:type="dxa"/>
            <w:shd w:val="clear" w:color="auto" w:fill="auto"/>
            <w:noWrap/>
            <w:vAlign w:val="center"/>
            <w:hideMark/>
          </w:tcPr>
          <w:p w14:paraId="56CEE09E" w14:textId="1B9B24F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98BF3C0" w14:textId="1138BFC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912EB3B" w14:textId="1F3A191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5D73883" w14:textId="742267B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7C9FB9A6" w14:textId="4FD6303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16A22120" w14:textId="7A57347F"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64DD7A00" w14:textId="714D286C"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5A3B9BE1" w14:textId="77777777" w:rsidTr="00C527D1">
        <w:trPr>
          <w:trHeight w:val="240"/>
          <w:jc w:val="center"/>
        </w:trPr>
        <w:tc>
          <w:tcPr>
            <w:tcW w:w="3833" w:type="dxa"/>
            <w:vMerge/>
            <w:shd w:val="clear" w:color="auto" w:fill="auto"/>
            <w:noWrap/>
            <w:vAlign w:val="center"/>
          </w:tcPr>
          <w:p w14:paraId="7C8A326D" w14:textId="472E2BF5"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CBD8797" w14:textId="397B0F7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99</w:t>
            </w:r>
          </w:p>
        </w:tc>
        <w:tc>
          <w:tcPr>
            <w:tcW w:w="1852" w:type="dxa"/>
            <w:vMerge/>
            <w:shd w:val="clear" w:color="auto" w:fill="auto"/>
            <w:noWrap/>
            <w:vAlign w:val="center"/>
          </w:tcPr>
          <w:p w14:paraId="6E079FC4" w14:textId="00ED3E68"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35892255" w14:textId="34067306"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8F6E1BB" w14:textId="5EEEA5B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23EAE61" w14:textId="7108B5E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9B4AB36" w14:textId="277091C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431906A4" w14:textId="720FDE0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32209B1E" w14:textId="0A13C06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01/04/2025</w:t>
            </w:r>
          </w:p>
        </w:tc>
        <w:tc>
          <w:tcPr>
            <w:tcW w:w="1009" w:type="dxa"/>
            <w:shd w:val="clear" w:color="auto" w:fill="auto"/>
            <w:noWrap/>
            <w:vAlign w:val="center"/>
            <w:hideMark/>
          </w:tcPr>
          <w:p w14:paraId="27EBAA10" w14:textId="3682B75C"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30/06/2025</w:t>
            </w:r>
          </w:p>
        </w:tc>
      </w:tr>
      <w:tr w:rsidR="000630EA" w:rsidRPr="00A429D5" w14:paraId="2A46EB03" w14:textId="77777777" w:rsidTr="00C527D1">
        <w:trPr>
          <w:trHeight w:val="240"/>
          <w:jc w:val="center"/>
        </w:trPr>
        <w:tc>
          <w:tcPr>
            <w:tcW w:w="3833" w:type="dxa"/>
            <w:vMerge/>
            <w:shd w:val="clear" w:color="auto" w:fill="auto"/>
            <w:noWrap/>
            <w:vAlign w:val="center"/>
          </w:tcPr>
          <w:p w14:paraId="69E92DEC"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3193AD59" w14:textId="410D69D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104</w:t>
            </w:r>
          </w:p>
        </w:tc>
        <w:tc>
          <w:tcPr>
            <w:tcW w:w="1852" w:type="dxa"/>
            <w:vMerge/>
            <w:shd w:val="clear" w:color="auto" w:fill="auto"/>
            <w:noWrap/>
            <w:vAlign w:val="center"/>
          </w:tcPr>
          <w:p w14:paraId="096DF76B"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5AB96D4E" w14:textId="65C5074F"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6A33456" w14:textId="52B64308"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0E1B8968" w14:textId="353661E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1731D2B" w14:textId="02558B4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4832D1EA" w14:textId="26CD8993"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60ABC8EF" w14:textId="4FC122D5"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01/07/2025</w:t>
            </w:r>
          </w:p>
        </w:tc>
        <w:tc>
          <w:tcPr>
            <w:tcW w:w="1009" w:type="dxa"/>
            <w:shd w:val="clear" w:color="auto" w:fill="auto"/>
            <w:noWrap/>
            <w:vAlign w:val="center"/>
          </w:tcPr>
          <w:p w14:paraId="39486B3E" w14:textId="3F621A20"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30/09/2025</w:t>
            </w:r>
          </w:p>
        </w:tc>
      </w:tr>
      <w:tr w:rsidR="000630EA" w:rsidRPr="00A429D5" w14:paraId="4C3804BE" w14:textId="77777777" w:rsidTr="00C527D1">
        <w:trPr>
          <w:trHeight w:val="240"/>
          <w:jc w:val="center"/>
        </w:trPr>
        <w:tc>
          <w:tcPr>
            <w:tcW w:w="3833" w:type="dxa"/>
            <w:vMerge/>
            <w:shd w:val="clear" w:color="auto" w:fill="auto"/>
            <w:noWrap/>
            <w:vAlign w:val="center"/>
          </w:tcPr>
          <w:p w14:paraId="3BD7E094" w14:textId="64017420"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3CF5F70" w14:textId="0C39DA4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109</w:t>
            </w:r>
          </w:p>
        </w:tc>
        <w:tc>
          <w:tcPr>
            <w:tcW w:w="1852" w:type="dxa"/>
            <w:vMerge/>
            <w:shd w:val="clear" w:color="auto" w:fill="auto"/>
            <w:noWrap/>
            <w:vAlign w:val="center"/>
          </w:tcPr>
          <w:p w14:paraId="258D2514" w14:textId="5159210B"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32D43E7E" w14:textId="0D88A56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36E3387" w14:textId="4ED32E7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05BB8E06" w14:textId="299F7CE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074436B4" w14:textId="58E73F71"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5EF3458B" w14:textId="68653FC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35BFE181" w14:textId="22FF4748"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1D3ADCF2" w14:textId="5A461E53"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1EF24F91" w14:textId="77777777" w:rsidTr="00C527D1">
        <w:trPr>
          <w:trHeight w:val="240"/>
          <w:jc w:val="center"/>
        </w:trPr>
        <w:tc>
          <w:tcPr>
            <w:tcW w:w="3833" w:type="dxa"/>
            <w:vMerge w:val="restart"/>
            <w:shd w:val="clear" w:color="auto" w:fill="auto"/>
            <w:noWrap/>
            <w:vAlign w:val="center"/>
          </w:tcPr>
          <w:p w14:paraId="1C1ABE2C" w14:textId="79C0E626"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Cena Gourmet en Restaurant de Bodega (*)</w:t>
            </w:r>
          </w:p>
        </w:tc>
        <w:tc>
          <w:tcPr>
            <w:tcW w:w="709" w:type="dxa"/>
            <w:shd w:val="clear" w:color="auto" w:fill="auto"/>
            <w:noWrap/>
            <w:vAlign w:val="center"/>
          </w:tcPr>
          <w:p w14:paraId="48FE6CF5" w14:textId="4DE850E4"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144</w:t>
            </w:r>
          </w:p>
        </w:tc>
        <w:tc>
          <w:tcPr>
            <w:tcW w:w="1852" w:type="dxa"/>
            <w:vMerge w:val="restart"/>
            <w:shd w:val="clear" w:color="auto" w:fill="auto"/>
            <w:noWrap/>
            <w:vAlign w:val="center"/>
          </w:tcPr>
          <w:p w14:paraId="63A6DE13" w14:textId="41DCC62E"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 A SAB - 19:30 A 23:00 H</w:t>
            </w:r>
          </w:p>
        </w:tc>
        <w:tc>
          <w:tcPr>
            <w:tcW w:w="445" w:type="dxa"/>
            <w:shd w:val="clear" w:color="auto" w:fill="auto"/>
            <w:noWrap/>
            <w:vAlign w:val="center"/>
            <w:hideMark/>
          </w:tcPr>
          <w:p w14:paraId="13A26E66" w14:textId="78ED605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971FD52" w14:textId="3E04E752"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05100A76" w14:textId="577E2C6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36DF1E9" w14:textId="794EF60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3BE65575" w14:textId="3A361C4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0E692CDE" w14:textId="3C5A8A36"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73EAFF6F" w14:textId="3EE29C6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2874DF0E" w14:textId="77777777" w:rsidTr="00C527D1">
        <w:trPr>
          <w:trHeight w:val="240"/>
          <w:jc w:val="center"/>
        </w:trPr>
        <w:tc>
          <w:tcPr>
            <w:tcW w:w="3833" w:type="dxa"/>
            <w:vMerge/>
            <w:shd w:val="clear" w:color="auto" w:fill="auto"/>
            <w:noWrap/>
            <w:vAlign w:val="center"/>
          </w:tcPr>
          <w:p w14:paraId="702BCA8C"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B065AAA" w14:textId="6474180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160</w:t>
            </w:r>
          </w:p>
        </w:tc>
        <w:tc>
          <w:tcPr>
            <w:tcW w:w="1852" w:type="dxa"/>
            <w:vMerge/>
            <w:shd w:val="clear" w:color="auto" w:fill="auto"/>
            <w:noWrap/>
            <w:vAlign w:val="center"/>
          </w:tcPr>
          <w:p w14:paraId="1DD104B3"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76AE11CE" w14:textId="48E8409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0EEDF051" w14:textId="110398EF"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9291D3B" w14:textId="520ED0C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953370E" w14:textId="1D6B645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2873C6AA" w14:textId="3BF52A7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7C993288" w14:textId="169682C5"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1C349640" w14:textId="27237C43"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52D0C819" w14:textId="77777777" w:rsidTr="00C527D1">
        <w:trPr>
          <w:trHeight w:val="240"/>
          <w:jc w:val="center"/>
        </w:trPr>
        <w:tc>
          <w:tcPr>
            <w:tcW w:w="3833" w:type="dxa"/>
            <w:vMerge/>
            <w:shd w:val="clear" w:color="auto" w:fill="auto"/>
            <w:noWrap/>
            <w:vAlign w:val="center"/>
          </w:tcPr>
          <w:p w14:paraId="50E32EB6" w14:textId="64570753"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3683EF6F" w14:textId="0D30A33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166</w:t>
            </w:r>
          </w:p>
        </w:tc>
        <w:tc>
          <w:tcPr>
            <w:tcW w:w="1852" w:type="dxa"/>
            <w:vMerge/>
            <w:shd w:val="clear" w:color="auto" w:fill="auto"/>
            <w:noWrap/>
            <w:vAlign w:val="center"/>
          </w:tcPr>
          <w:p w14:paraId="7E853DB4" w14:textId="6773003B"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589D0E10" w14:textId="05C4B04D"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C315667" w14:textId="1963E5EF"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BCC780C" w14:textId="3D0637A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E263AE6" w14:textId="27E5881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7BAE81E3" w14:textId="23D5188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70B9D6BA" w14:textId="44A2E01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hideMark/>
          </w:tcPr>
          <w:p w14:paraId="246F81C0" w14:textId="75B6221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17C9CF63" w14:textId="77777777" w:rsidTr="00C527D1">
        <w:trPr>
          <w:trHeight w:val="240"/>
          <w:jc w:val="center"/>
        </w:trPr>
        <w:tc>
          <w:tcPr>
            <w:tcW w:w="3833" w:type="dxa"/>
            <w:vMerge/>
            <w:shd w:val="clear" w:color="auto" w:fill="auto"/>
            <w:noWrap/>
            <w:vAlign w:val="center"/>
            <w:hideMark/>
          </w:tcPr>
          <w:p w14:paraId="2E993E86" w14:textId="7B66B583"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hideMark/>
          </w:tcPr>
          <w:p w14:paraId="4800738B" w14:textId="748FD6E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174</w:t>
            </w:r>
          </w:p>
        </w:tc>
        <w:tc>
          <w:tcPr>
            <w:tcW w:w="1852" w:type="dxa"/>
            <w:vMerge/>
            <w:shd w:val="clear" w:color="auto" w:fill="auto"/>
            <w:noWrap/>
            <w:vAlign w:val="center"/>
            <w:hideMark/>
          </w:tcPr>
          <w:p w14:paraId="545D85AB" w14:textId="7988D1E8"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hideMark/>
          </w:tcPr>
          <w:p w14:paraId="22DDD9B9" w14:textId="42CCFFB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33F65790" w14:textId="1552033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0C8A027D" w14:textId="401F473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58E1A5A" w14:textId="015DE8BC"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5795B73A" w14:textId="07EA3693"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25A2FF51" w14:textId="7771876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hideMark/>
          </w:tcPr>
          <w:p w14:paraId="792998B2" w14:textId="6B23395D"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04AEE455" w14:textId="77777777" w:rsidTr="00C527D1">
        <w:trPr>
          <w:trHeight w:val="240"/>
          <w:jc w:val="center"/>
        </w:trPr>
        <w:tc>
          <w:tcPr>
            <w:tcW w:w="3833" w:type="dxa"/>
            <w:vMerge w:val="restart"/>
            <w:shd w:val="clear" w:color="auto" w:fill="auto"/>
            <w:noWrap/>
            <w:vAlign w:val="center"/>
            <w:hideMark/>
          </w:tcPr>
          <w:p w14:paraId="3425B852"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Mendoza Vinos y Olivas (***)</w:t>
            </w:r>
          </w:p>
        </w:tc>
        <w:tc>
          <w:tcPr>
            <w:tcW w:w="709" w:type="dxa"/>
            <w:shd w:val="clear" w:color="auto" w:fill="auto"/>
            <w:noWrap/>
            <w:vAlign w:val="center"/>
            <w:hideMark/>
          </w:tcPr>
          <w:p w14:paraId="261CF3D6" w14:textId="6F70C3F8"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261</w:t>
            </w:r>
          </w:p>
        </w:tc>
        <w:tc>
          <w:tcPr>
            <w:tcW w:w="1852" w:type="dxa"/>
            <w:vMerge w:val="restart"/>
            <w:shd w:val="clear" w:color="auto" w:fill="auto"/>
            <w:noWrap/>
            <w:vAlign w:val="center"/>
            <w:hideMark/>
          </w:tcPr>
          <w:p w14:paraId="3FC32E9C"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LU, MIE Y VIE - 8:30 A 17:30 H</w:t>
            </w:r>
          </w:p>
        </w:tc>
        <w:tc>
          <w:tcPr>
            <w:tcW w:w="445" w:type="dxa"/>
            <w:shd w:val="clear" w:color="auto" w:fill="auto"/>
            <w:noWrap/>
            <w:vAlign w:val="center"/>
            <w:hideMark/>
          </w:tcPr>
          <w:p w14:paraId="3DDFF6A8" w14:textId="088818B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40658A8" w14:textId="0AE49C9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128405C4" w14:textId="07358CF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6DDDF6C8" w14:textId="2DAAFB2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77515AE7" w14:textId="6A882B6B"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071940B0" w14:textId="183586A0"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6ED361A6" w14:textId="6B327C6E"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64816F1C" w14:textId="77777777" w:rsidTr="00C527D1">
        <w:trPr>
          <w:trHeight w:val="240"/>
          <w:jc w:val="center"/>
        </w:trPr>
        <w:tc>
          <w:tcPr>
            <w:tcW w:w="3833" w:type="dxa"/>
            <w:vMerge/>
            <w:shd w:val="clear" w:color="auto" w:fill="auto"/>
            <w:noWrap/>
            <w:vAlign w:val="center"/>
          </w:tcPr>
          <w:p w14:paraId="7DF52CC7"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41C3BCF6" w14:textId="541AE9D8"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261</w:t>
            </w:r>
          </w:p>
        </w:tc>
        <w:tc>
          <w:tcPr>
            <w:tcW w:w="1852" w:type="dxa"/>
            <w:vMerge/>
            <w:shd w:val="clear" w:color="auto" w:fill="auto"/>
            <w:noWrap/>
            <w:vAlign w:val="center"/>
          </w:tcPr>
          <w:p w14:paraId="0D350E26"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476C870B" w14:textId="04F691C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29859687" w14:textId="0242191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04EC713E" w14:textId="3CCA476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7DC113D6" w14:textId="3720FF8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73230169" w14:textId="07F88E4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20F9FEF9" w14:textId="0ADC8458"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31B76A9A" w14:textId="48CDEB86"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5B032BC5" w14:textId="77777777" w:rsidTr="00C527D1">
        <w:trPr>
          <w:trHeight w:val="240"/>
          <w:jc w:val="center"/>
        </w:trPr>
        <w:tc>
          <w:tcPr>
            <w:tcW w:w="3833" w:type="dxa"/>
            <w:vMerge/>
            <w:shd w:val="clear" w:color="auto" w:fill="auto"/>
            <w:noWrap/>
            <w:vAlign w:val="center"/>
          </w:tcPr>
          <w:p w14:paraId="4446B59A"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67B1A5CA" w14:textId="6E9FF582"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275</w:t>
            </w:r>
          </w:p>
        </w:tc>
        <w:tc>
          <w:tcPr>
            <w:tcW w:w="1852" w:type="dxa"/>
            <w:vMerge/>
            <w:shd w:val="clear" w:color="auto" w:fill="auto"/>
            <w:noWrap/>
            <w:vAlign w:val="center"/>
          </w:tcPr>
          <w:p w14:paraId="25323636"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12568AD0" w14:textId="7EA1308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D181532" w14:textId="7D5446F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3FF1EB84" w14:textId="4E03811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3EE50450" w14:textId="0C631C84"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72E35756" w14:textId="14EA9322"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169A7C20" w14:textId="6146BA14"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tcPr>
          <w:p w14:paraId="3F989118" w14:textId="29B187A9"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3CCE96BC" w14:textId="77777777" w:rsidTr="00C527D1">
        <w:trPr>
          <w:trHeight w:val="240"/>
          <w:jc w:val="center"/>
        </w:trPr>
        <w:tc>
          <w:tcPr>
            <w:tcW w:w="3833" w:type="dxa"/>
            <w:vMerge/>
            <w:shd w:val="clear" w:color="auto" w:fill="auto"/>
            <w:noWrap/>
            <w:vAlign w:val="center"/>
          </w:tcPr>
          <w:p w14:paraId="23B30D8B"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271B5355" w14:textId="03573FBC"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290</w:t>
            </w:r>
          </w:p>
        </w:tc>
        <w:tc>
          <w:tcPr>
            <w:tcW w:w="1852" w:type="dxa"/>
            <w:vMerge/>
            <w:shd w:val="clear" w:color="auto" w:fill="auto"/>
            <w:noWrap/>
            <w:vAlign w:val="center"/>
          </w:tcPr>
          <w:p w14:paraId="5E58A271"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095CBC98" w14:textId="5B884B8D"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45BBCA24" w14:textId="741C88B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046A663" w14:textId="1C67BF3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4169FF9A" w14:textId="69FC7125"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1A7F9668" w14:textId="1431C5A1"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2BB9D6FE" w14:textId="26EFBBA5"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tcPr>
          <w:p w14:paraId="1379A57E" w14:textId="1E765525"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r w:rsidR="000630EA" w:rsidRPr="00A429D5" w14:paraId="5A96E581" w14:textId="77777777" w:rsidTr="00C527D1">
        <w:trPr>
          <w:trHeight w:val="240"/>
          <w:jc w:val="center"/>
        </w:trPr>
        <w:tc>
          <w:tcPr>
            <w:tcW w:w="3833" w:type="dxa"/>
            <w:vMerge w:val="restart"/>
            <w:shd w:val="clear" w:color="auto" w:fill="auto"/>
            <w:noWrap/>
            <w:vAlign w:val="center"/>
            <w:hideMark/>
          </w:tcPr>
          <w:p w14:paraId="447A3332"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Vinos y Sabores de Maipú (***)</w:t>
            </w:r>
          </w:p>
        </w:tc>
        <w:tc>
          <w:tcPr>
            <w:tcW w:w="709" w:type="dxa"/>
            <w:shd w:val="clear" w:color="auto" w:fill="auto"/>
            <w:noWrap/>
            <w:vAlign w:val="center"/>
            <w:hideMark/>
          </w:tcPr>
          <w:p w14:paraId="1F0AE659" w14:textId="12B3E807"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261</w:t>
            </w:r>
          </w:p>
        </w:tc>
        <w:tc>
          <w:tcPr>
            <w:tcW w:w="1852" w:type="dxa"/>
            <w:vMerge w:val="restart"/>
            <w:shd w:val="clear" w:color="auto" w:fill="auto"/>
            <w:noWrap/>
            <w:vAlign w:val="center"/>
            <w:hideMark/>
          </w:tcPr>
          <w:p w14:paraId="0033AE5E" w14:textId="77777777" w:rsidR="000630EA" w:rsidRPr="004B4492" w:rsidRDefault="000630EA" w:rsidP="000630EA">
            <w:pPr>
              <w:jc w:val="center"/>
              <w:rPr>
                <w:rFonts w:asciiTheme="minorHAnsi" w:hAnsiTheme="minorHAnsi" w:cstheme="minorHAnsi"/>
                <w:sz w:val="18"/>
                <w:szCs w:val="18"/>
                <w:lang w:val="es-PA" w:eastAsia="es-PA"/>
              </w:rPr>
            </w:pPr>
            <w:r w:rsidRPr="004B4492">
              <w:rPr>
                <w:rFonts w:asciiTheme="minorHAnsi" w:hAnsiTheme="minorHAnsi" w:cstheme="minorHAnsi"/>
                <w:sz w:val="18"/>
                <w:szCs w:val="18"/>
                <w:lang w:val="es-PA" w:eastAsia="es-PA"/>
              </w:rPr>
              <w:t>MA, JUE Y SAB - 8:30 A 17:30 H</w:t>
            </w:r>
          </w:p>
        </w:tc>
        <w:tc>
          <w:tcPr>
            <w:tcW w:w="445" w:type="dxa"/>
            <w:shd w:val="clear" w:color="auto" w:fill="auto"/>
            <w:noWrap/>
            <w:vAlign w:val="center"/>
            <w:hideMark/>
          </w:tcPr>
          <w:p w14:paraId="59B4EAF1" w14:textId="04CAB980"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0CA6127F" w14:textId="24A2B55E"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5A204610" w14:textId="5E10D70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45" w:type="dxa"/>
            <w:shd w:val="clear" w:color="auto" w:fill="auto"/>
            <w:noWrap/>
            <w:vAlign w:val="center"/>
            <w:hideMark/>
          </w:tcPr>
          <w:p w14:paraId="232CA8EF" w14:textId="3E38146A"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452" w:type="dxa"/>
            <w:shd w:val="clear" w:color="auto" w:fill="auto"/>
            <w:noWrap/>
            <w:vAlign w:val="center"/>
            <w:hideMark/>
          </w:tcPr>
          <w:p w14:paraId="0359997E" w14:textId="623BCAA9" w:rsidR="000630EA" w:rsidRPr="004B4492"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w:t>
            </w:r>
          </w:p>
        </w:tc>
        <w:tc>
          <w:tcPr>
            <w:tcW w:w="1014" w:type="dxa"/>
            <w:shd w:val="clear" w:color="auto" w:fill="auto"/>
            <w:noWrap/>
            <w:vAlign w:val="center"/>
            <w:hideMark/>
          </w:tcPr>
          <w:p w14:paraId="1F6220E3" w14:textId="58694F25"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01/01/2025</w:t>
            </w:r>
          </w:p>
        </w:tc>
        <w:tc>
          <w:tcPr>
            <w:tcW w:w="1009" w:type="dxa"/>
            <w:shd w:val="clear" w:color="auto" w:fill="auto"/>
            <w:noWrap/>
            <w:vAlign w:val="center"/>
            <w:hideMark/>
          </w:tcPr>
          <w:p w14:paraId="12945B17" w14:textId="4A07EE53"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31/03/2025</w:t>
            </w:r>
          </w:p>
        </w:tc>
      </w:tr>
      <w:tr w:rsidR="000630EA" w:rsidRPr="00A429D5" w14:paraId="1D815CA0" w14:textId="77777777" w:rsidTr="00C527D1">
        <w:trPr>
          <w:trHeight w:val="240"/>
          <w:jc w:val="center"/>
        </w:trPr>
        <w:tc>
          <w:tcPr>
            <w:tcW w:w="3833" w:type="dxa"/>
            <w:vMerge/>
            <w:shd w:val="clear" w:color="auto" w:fill="auto"/>
            <w:noWrap/>
            <w:vAlign w:val="center"/>
          </w:tcPr>
          <w:p w14:paraId="73040E53"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7DA67EEF" w14:textId="1AD9203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261</w:t>
            </w:r>
          </w:p>
        </w:tc>
        <w:tc>
          <w:tcPr>
            <w:tcW w:w="1852" w:type="dxa"/>
            <w:vMerge/>
            <w:shd w:val="clear" w:color="auto" w:fill="auto"/>
            <w:noWrap/>
            <w:vAlign w:val="center"/>
          </w:tcPr>
          <w:p w14:paraId="77608F88"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4E6F4639" w14:textId="2ADAAD0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DE5CF40" w14:textId="222DCF0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144C9C39" w14:textId="526AEF7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A12059B" w14:textId="6B719879"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006DEF6B" w14:textId="7FF3378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148682C3" w14:textId="2D4EB9B3"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01/04/2025</w:t>
            </w:r>
          </w:p>
        </w:tc>
        <w:tc>
          <w:tcPr>
            <w:tcW w:w="1009" w:type="dxa"/>
            <w:shd w:val="clear" w:color="auto" w:fill="auto"/>
            <w:noWrap/>
            <w:vAlign w:val="center"/>
          </w:tcPr>
          <w:p w14:paraId="075330BC" w14:textId="4036CFCF" w:rsidR="000630EA" w:rsidRPr="00C527D1" w:rsidRDefault="000630EA" w:rsidP="000630EA">
            <w:pPr>
              <w:jc w:val="center"/>
              <w:rPr>
                <w:rFonts w:ascii="Calibri" w:hAnsi="Calibri" w:cs="Calibri"/>
                <w:color w:val="000000"/>
                <w:sz w:val="18"/>
                <w:szCs w:val="18"/>
              </w:rPr>
            </w:pPr>
            <w:r>
              <w:rPr>
                <w:rFonts w:ascii="Calibri" w:hAnsi="Calibri" w:cs="Calibri"/>
                <w:color w:val="000000"/>
                <w:sz w:val="20"/>
                <w:szCs w:val="20"/>
              </w:rPr>
              <w:t>30/06/2025</w:t>
            </w:r>
          </w:p>
        </w:tc>
      </w:tr>
      <w:tr w:rsidR="000630EA" w:rsidRPr="00A429D5" w14:paraId="7D891F5B" w14:textId="77777777" w:rsidTr="00C527D1">
        <w:trPr>
          <w:trHeight w:val="240"/>
          <w:jc w:val="center"/>
        </w:trPr>
        <w:tc>
          <w:tcPr>
            <w:tcW w:w="3833" w:type="dxa"/>
            <w:vMerge/>
            <w:shd w:val="clear" w:color="auto" w:fill="auto"/>
            <w:noWrap/>
            <w:vAlign w:val="center"/>
          </w:tcPr>
          <w:p w14:paraId="617B6C82"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6FE9ABB" w14:textId="5CBA247B"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275</w:t>
            </w:r>
          </w:p>
        </w:tc>
        <w:tc>
          <w:tcPr>
            <w:tcW w:w="1852" w:type="dxa"/>
            <w:vMerge/>
            <w:shd w:val="clear" w:color="auto" w:fill="auto"/>
            <w:noWrap/>
            <w:vAlign w:val="center"/>
          </w:tcPr>
          <w:p w14:paraId="0082DA2B"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36F85C1E" w14:textId="03FD628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70F2C316" w14:textId="2C3576C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2C3326A5" w14:textId="16B9792B"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415E40F6" w14:textId="57E7C6B0"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57EEFFF9" w14:textId="2AEE421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06DECECC" w14:textId="50051A87"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01/07/2025</w:t>
            </w:r>
          </w:p>
        </w:tc>
        <w:tc>
          <w:tcPr>
            <w:tcW w:w="1009" w:type="dxa"/>
            <w:shd w:val="clear" w:color="auto" w:fill="auto"/>
            <w:noWrap/>
            <w:vAlign w:val="center"/>
          </w:tcPr>
          <w:p w14:paraId="2CB02BB2" w14:textId="5F584703"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30/09/2025</w:t>
            </w:r>
          </w:p>
        </w:tc>
      </w:tr>
      <w:tr w:rsidR="000630EA" w:rsidRPr="00A429D5" w14:paraId="7A7735FA" w14:textId="77777777" w:rsidTr="00C527D1">
        <w:trPr>
          <w:trHeight w:val="240"/>
          <w:jc w:val="center"/>
        </w:trPr>
        <w:tc>
          <w:tcPr>
            <w:tcW w:w="3833" w:type="dxa"/>
            <w:vMerge/>
            <w:shd w:val="clear" w:color="auto" w:fill="auto"/>
            <w:noWrap/>
            <w:vAlign w:val="center"/>
          </w:tcPr>
          <w:p w14:paraId="1084E225" w14:textId="77777777" w:rsidR="000630EA" w:rsidRPr="004B4492" w:rsidRDefault="000630EA" w:rsidP="000630EA">
            <w:pPr>
              <w:jc w:val="center"/>
              <w:rPr>
                <w:rFonts w:asciiTheme="minorHAnsi" w:hAnsiTheme="minorHAnsi" w:cstheme="minorHAnsi"/>
                <w:sz w:val="18"/>
                <w:szCs w:val="18"/>
                <w:lang w:val="es-PA" w:eastAsia="es-PA"/>
              </w:rPr>
            </w:pPr>
          </w:p>
        </w:tc>
        <w:tc>
          <w:tcPr>
            <w:tcW w:w="709" w:type="dxa"/>
            <w:shd w:val="clear" w:color="auto" w:fill="auto"/>
            <w:noWrap/>
            <w:vAlign w:val="center"/>
          </w:tcPr>
          <w:p w14:paraId="54E45120" w14:textId="35CD99F7"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290</w:t>
            </w:r>
          </w:p>
        </w:tc>
        <w:tc>
          <w:tcPr>
            <w:tcW w:w="1852" w:type="dxa"/>
            <w:vMerge/>
            <w:shd w:val="clear" w:color="auto" w:fill="auto"/>
            <w:noWrap/>
            <w:vAlign w:val="center"/>
          </w:tcPr>
          <w:p w14:paraId="56090E7E" w14:textId="77777777" w:rsidR="000630EA" w:rsidRPr="004B4492" w:rsidRDefault="000630EA" w:rsidP="000630EA">
            <w:pPr>
              <w:jc w:val="center"/>
              <w:rPr>
                <w:rFonts w:asciiTheme="minorHAnsi" w:hAnsiTheme="minorHAnsi" w:cstheme="minorHAnsi"/>
                <w:sz w:val="18"/>
                <w:szCs w:val="18"/>
                <w:lang w:val="es-PA" w:eastAsia="es-PA"/>
              </w:rPr>
            </w:pPr>
          </w:p>
        </w:tc>
        <w:tc>
          <w:tcPr>
            <w:tcW w:w="445" w:type="dxa"/>
            <w:shd w:val="clear" w:color="auto" w:fill="auto"/>
            <w:noWrap/>
            <w:vAlign w:val="center"/>
          </w:tcPr>
          <w:p w14:paraId="347DD7C2" w14:textId="337010B8"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ACAFB1A" w14:textId="05C7ECFA"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380FF52E" w14:textId="25FB40B2"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45" w:type="dxa"/>
            <w:shd w:val="clear" w:color="auto" w:fill="auto"/>
            <w:noWrap/>
            <w:vAlign w:val="center"/>
          </w:tcPr>
          <w:p w14:paraId="573DAC4B" w14:textId="65F95F23"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452" w:type="dxa"/>
            <w:shd w:val="clear" w:color="auto" w:fill="auto"/>
            <w:noWrap/>
            <w:vAlign w:val="center"/>
          </w:tcPr>
          <w:p w14:paraId="74079721" w14:textId="31C8337E" w:rsidR="000630EA" w:rsidRDefault="000630EA" w:rsidP="000630EA">
            <w:pPr>
              <w:jc w:val="center"/>
              <w:rPr>
                <w:rFonts w:ascii="Calibri" w:hAnsi="Calibri" w:cs="Calibri"/>
                <w:color w:val="000000"/>
                <w:sz w:val="20"/>
                <w:szCs w:val="20"/>
              </w:rPr>
            </w:pPr>
            <w:r>
              <w:rPr>
                <w:rFonts w:ascii="Calibri" w:hAnsi="Calibri" w:cs="Calibri"/>
                <w:color w:val="000000"/>
                <w:sz w:val="20"/>
                <w:szCs w:val="20"/>
              </w:rPr>
              <w:t>***</w:t>
            </w:r>
          </w:p>
        </w:tc>
        <w:tc>
          <w:tcPr>
            <w:tcW w:w="1014" w:type="dxa"/>
            <w:shd w:val="clear" w:color="auto" w:fill="auto"/>
            <w:noWrap/>
            <w:vAlign w:val="center"/>
          </w:tcPr>
          <w:p w14:paraId="623DBDAE" w14:textId="6A865171"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01/10/2025</w:t>
            </w:r>
          </w:p>
        </w:tc>
        <w:tc>
          <w:tcPr>
            <w:tcW w:w="1009" w:type="dxa"/>
            <w:shd w:val="clear" w:color="auto" w:fill="auto"/>
            <w:noWrap/>
            <w:vAlign w:val="center"/>
          </w:tcPr>
          <w:p w14:paraId="75A29D3D" w14:textId="1E746C2C" w:rsidR="000630EA" w:rsidRPr="00C527D1" w:rsidRDefault="000630EA" w:rsidP="000630EA">
            <w:pPr>
              <w:jc w:val="center"/>
              <w:rPr>
                <w:rFonts w:asciiTheme="minorHAnsi" w:hAnsiTheme="minorHAnsi" w:cstheme="minorHAnsi"/>
                <w:sz w:val="18"/>
                <w:szCs w:val="18"/>
                <w:lang w:val="es-PA" w:eastAsia="es-PA"/>
              </w:rPr>
            </w:pPr>
            <w:r>
              <w:rPr>
                <w:rFonts w:ascii="Calibri" w:hAnsi="Calibri" w:cs="Calibri"/>
                <w:color w:val="000000"/>
                <w:sz w:val="20"/>
                <w:szCs w:val="20"/>
              </w:rPr>
              <w:t>31/12/2025</w:t>
            </w:r>
          </w:p>
        </w:tc>
      </w:tr>
    </w:tbl>
    <w:p w14:paraId="67FD77F4" w14:textId="568A1A93" w:rsidR="00187711" w:rsidRPr="00D55CFB" w:rsidRDefault="00AA6A3C" w:rsidP="00F369F4">
      <w:pPr>
        <w:jc w:val="center"/>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COMISIONABLES AL 10%.</w:t>
      </w:r>
    </w:p>
    <w:p w14:paraId="01EFBA04" w14:textId="11CCB8A4" w:rsidR="00187711" w:rsidRDefault="00AA6A3C" w:rsidP="00F369F4">
      <w:pPr>
        <w:jc w:val="center"/>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SUJETAS A CAMBIOS SIN PREVIO AVISO.</w:t>
      </w:r>
    </w:p>
    <w:p w14:paraId="262D394C" w14:textId="77777777" w:rsidR="0064320D" w:rsidRDefault="0064320D" w:rsidP="00AA6A3C">
      <w:pPr>
        <w:jc w:val="both"/>
        <w:rPr>
          <w:rFonts w:asciiTheme="minorHAnsi" w:eastAsiaTheme="minorHAnsi" w:hAnsiTheme="minorHAnsi" w:cstheme="minorHAnsi"/>
          <w:sz w:val="18"/>
          <w:szCs w:val="18"/>
          <w:lang w:val="es-PE" w:eastAsia="en-US"/>
        </w:rPr>
      </w:pPr>
    </w:p>
    <w:p w14:paraId="4A8A3881" w14:textId="75B7C5D3"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lastRenderedPageBreak/>
        <w:t>Las Tarifas de Excursiones Regulares son por pasajeros, e incluye guía en español, Para pax alojados fuera del radio céntrico, consultar por traslados adicionales, Las Excursiones de Valle de Uco y Alta Montaña por Villavicencio en 4 x 4 son sujetas a formación del grupo, Política de Menores: Menores de hasta 02 años, sin cargo. A partir de los 03 años, abonan el 100%</w:t>
      </w:r>
      <w:r w:rsidR="00AA6A3C">
        <w:rPr>
          <w:rFonts w:asciiTheme="minorHAnsi" w:eastAsiaTheme="minorHAnsi" w:hAnsiTheme="minorHAnsi" w:cstheme="minorHAnsi"/>
          <w:sz w:val="18"/>
          <w:szCs w:val="18"/>
          <w:lang w:val="es-PE" w:eastAsia="en-US"/>
        </w:rPr>
        <w:t>.</w:t>
      </w:r>
    </w:p>
    <w:p w14:paraId="743FCC5D" w14:textId="3EC896FD"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t xml:space="preserve">NOTA: Las Tarifas son por pasajero, mín 02 personas, incluye guía bilingüe inglés - portugués (*) o bien chofer/guía. Para pax alojados fuera del radio céntrico, contemplar traslados adicionales, Horarios de llegada/salida estimativos. Políticas de Menores para Excursiones Temáticas de Vinos regulares y privadas: - Menores de hasta 03 años, sin cargo, sin almuerzo para el INF, en los tours que incluyen almuerzo. - Menores de 04 a 12 años, abonan el 50% de la excursión, sin degustaciones y con “menú infantil” en los tours que incluyen almuerzo. - A partir de 13 años, abonan como Adulto. </w:t>
      </w:r>
    </w:p>
    <w:p w14:paraId="4E8FF6DB" w14:textId="77777777" w:rsidR="00D55CFB" w:rsidRPr="00AA6A3C" w:rsidRDefault="00D55CFB" w:rsidP="00AA6A3C">
      <w:pPr>
        <w:jc w:val="both"/>
        <w:rPr>
          <w:rFonts w:asciiTheme="minorHAnsi" w:eastAsiaTheme="minorHAnsi" w:hAnsiTheme="minorHAnsi" w:cstheme="minorHAnsi"/>
          <w:sz w:val="18"/>
          <w:szCs w:val="18"/>
          <w:lang w:val="es-PE" w:eastAsia="en-US"/>
        </w:rPr>
      </w:pPr>
      <w:r w:rsidRPr="00AA6A3C">
        <w:rPr>
          <w:rFonts w:asciiTheme="minorHAnsi" w:eastAsiaTheme="minorHAnsi" w:hAnsiTheme="minorHAnsi" w:cstheme="minorHAnsi"/>
          <w:sz w:val="18"/>
          <w:szCs w:val="18"/>
          <w:lang w:val="es-PE" w:eastAsia="en-US"/>
        </w:rPr>
        <w:t xml:space="preserve">(*) NO  Incluyen Guía solo traslado con chofer de habla Española.- </w:t>
      </w:r>
    </w:p>
    <w:p w14:paraId="03FE1F21" w14:textId="77777777" w:rsidR="00D55CFB" w:rsidRPr="00D55CFB" w:rsidRDefault="00D55CFB" w:rsidP="00AA6A3C">
      <w:pPr>
        <w:jc w:val="both"/>
        <w:rPr>
          <w:rFonts w:asciiTheme="minorHAnsi" w:eastAsiaTheme="minorHAnsi" w:hAnsiTheme="minorHAnsi" w:cstheme="minorHAnsi"/>
          <w:b/>
          <w:bCs/>
          <w:sz w:val="20"/>
          <w:szCs w:val="20"/>
          <w:lang w:val="es-PE" w:eastAsia="en-US"/>
        </w:rPr>
      </w:pPr>
      <w:r w:rsidRPr="00AA6A3C">
        <w:rPr>
          <w:rFonts w:asciiTheme="minorHAnsi" w:eastAsiaTheme="minorHAnsi" w:hAnsiTheme="minorHAnsi" w:cstheme="minorHAnsi"/>
          <w:sz w:val="18"/>
          <w:szCs w:val="18"/>
          <w:lang w:val="es-PE" w:eastAsia="en-US"/>
        </w:rPr>
        <w:t>(**) No incluyen traslados ni guía - incluye bicicleta, casco, mapa fisico y digital, asistencia, seguro"</w:t>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r w:rsidRPr="00D55CFB">
        <w:rPr>
          <w:rFonts w:asciiTheme="minorHAnsi" w:eastAsiaTheme="minorHAnsi" w:hAnsiTheme="minorHAnsi" w:cstheme="minorHAnsi"/>
          <w:b/>
          <w:bCs/>
          <w:sz w:val="20"/>
          <w:szCs w:val="20"/>
          <w:lang w:val="es-PE" w:eastAsia="en-US"/>
        </w:rPr>
        <w:tab/>
      </w:r>
    </w:p>
    <w:p w14:paraId="06C534E0" w14:textId="77777777" w:rsidR="0064320D" w:rsidRDefault="0064320D">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3E4F4E58" w14:textId="2632D294" w:rsidR="003A076E" w:rsidRDefault="003A076E" w:rsidP="00C17B91">
      <w:pPr>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lastRenderedPageBreak/>
        <w:t>CIUDAD Y ALREDEDORES.</w:t>
      </w:r>
    </w:p>
    <w:p w14:paraId="3F377B0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Dia</w:t>
      </w:r>
    </w:p>
    <w:p w14:paraId="4E782AA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7308A0A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Esta excursión nos permitirá conocer la ciudad de Mendoza, una de las más bellas del país. Comenzaremos por la ciudad antigua, sitio donde fuera fundada; pasaremos por la alameda, microcentro. Recorreremos los principales puntos del microcentro como plaza Independencia y calle Emilio Civit, y luego el Parque General San Martín con el Cerro de la Gloria, estadio mundialista y anfiteatro Frank Romero Day, escenario del acto central de la Fiesta Nacional de la Vendimia.</w:t>
      </w:r>
    </w:p>
    <w:p w14:paraId="2CCDCA8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martes – jueves – sábados</w:t>
      </w:r>
    </w:p>
    <w:p w14:paraId="0860404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Hora: A partir de las 08:30 hs- salidas todo el año</w:t>
      </w:r>
    </w:p>
    <w:p w14:paraId="2C75F28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2B1619A0" w14:textId="144B846F"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 *</w:t>
      </w:r>
    </w:p>
    <w:p w14:paraId="0711E352" w14:textId="77777777" w:rsidR="003A076E" w:rsidRDefault="003A076E" w:rsidP="003A076E">
      <w:pPr>
        <w:jc w:val="both"/>
        <w:rPr>
          <w:rFonts w:asciiTheme="minorHAnsi" w:eastAsiaTheme="minorHAnsi" w:hAnsiTheme="minorHAnsi" w:cstheme="minorHAnsi"/>
          <w:sz w:val="20"/>
          <w:szCs w:val="20"/>
          <w:lang w:val="es-PE" w:eastAsia="en-US"/>
        </w:rPr>
      </w:pPr>
    </w:p>
    <w:p w14:paraId="37F5BCF5" w14:textId="1104FAB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695EE47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centricos.</w:t>
      </w:r>
    </w:p>
    <w:p w14:paraId="78704EF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español/ ingles</w:t>
      </w:r>
    </w:p>
    <w:p w14:paraId="7DC53165" w14:textId="77777777" w:rsidR="003A076E" w:rsidRDefault="003A076E" w:rsidP="003A076E">
      <w:pPr>
        <w:jc w:val="both"/>
        <w:rPr>
          <w:rFonts w:asciiTheme="minorHAnsi" w:eastAsiaTheme="minorHAnsi" w:hAnsiTheme="minorHAnsi" w:cstheme="minorHAnsi"/>
          <w:sz w:val="20"/>
          <w:szCs w:val="20"/>
          <w:lang w:val="es-PE" w:eastAsia="en-US"/>
        </w:rPr>
      </w:pPr>
    </w:p>
    <w:p w14:paraId="07919B52" w14:textId="30245B09"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7800409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3CBA328D"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2ED80E23" w14:textId="544A68CD"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45A35A29" w14:textId="26C6C0FF" w:rsidR="003A076E" w:rsidRDefault="003A076E" w:rsidP="003A076E">
      <w:pPr>
        <w:jc w:val="both"/>
        <w:rPr>
          <w:rFonts w:asciiTheme="minorHAnsi" w:eastAsiaTheme="minorHAnsi" w:hAnsiTheme="minorHAnsi" w:cstheme="minorHAnsi"/>
          <w:sz w:val="20"/>
          <w:szCs w:val="20"/>
          <w:lang w:val="es-PE" w:eastAsia="en-US"/>
        </w:rPr>
      </w:pPr>
    </w:p>
    <w:p w14:paraId="31E6B1E8" w14:textId="2A22D72F"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BODEGAS Y OLIVAS</w:t>
      </w:r>
    </w:p>
    <w:p w14:paraId="2E4EB3C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1C52D67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30FA8DE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1722249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Salimos desde el Hotel, junto a la compañía del guía que nos acompañara durante todo el recorrido. Visitaremos dos bodegas, una industrializada y una familiar, para ver los contrastes y diferencias tecnológicas en el proceso del vino. Cada bodega con su estilo propio. Recorreremos los viñedos, la cava, y todo el proceso de vinificación de la uva, hasta su comercialización. Conoceremos de siembra, mantenimiento y cosecha de la vid.  Finalmente haremos una degustación de los vinos. Visitamos bodegas del Valle Central, Lujan y/o Maipú.</w:t>
      </w:r>
    </w:p>
    <w:p w14:paraId="111A1404" w14:textId="5019946A"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Luego nos dirigimos a una fábrica de aceite de oliva, donde conoceremos el proceso de producción y degustaremos los productos.</w:t>
      </w:r>
    </w:p>
    <w:p w14:paraId="307E9FB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lunes – martes – miércoles – jueves –  viernes – sábados</w:t>
      </w:r>
    </w:p>
    <w:p w14:paraId="7DF58A3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Hora: A partir de las 14:30 hs- salidas todo el año.</w:t>
      </w:r>
    </w:p>
    <w:p w14:paraId="227E1EC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 *</w:t>
      </w:r>
    </w:p>
    <w:p w14:paraId="3986672A" w14:textId="77777777" w:rsidR="003A076E" w:rsidRDefault="003A076E" w:rsidP="003A076E">
      <w:pPr>
        <w:jc w:val="both"/>
        <w:rPr>
          <w:rFonts w:asciiTheme="minorHAnsi" w:eastAsiaTheme="minorHAnsi" w:hAnsiTheme="minorHAnsi" w:cstheme="minorHAnsi"/>
          <w:sz w:val="20"/>
          <w:szCs w:val="20"/>
          <w:lang w:val="es-PE" w:eastAsia="en-US"/>
        </w:rPr>
      </w:pPr>
    </w:p>
    <w:p w14:paraId="32C867A5" w14:textId="6B446292"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4D3D057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3906E4D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5885102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Visita a bodega</w:t>
      </w:r>
    </w:p>
    <w:p w14:paraId="03CA578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Visita a aceitera</w:t>
      </w:r>
    </w:p>
    <w:p w14:paraId="031E02E6" w14:textId="77777777" w:rsidR="003A076E" w:rsidRDefault="003A076E" w:rsidP="003A076E">
      <w:pPr>
        <w:jc w:val="both"/>
        <w:rPr>
          <w:rFonts w:asciiTheme="minorHAnsi" w:eastAsiaTheme="minorHAnsi" w:hAnsiTheme="minorHAnsi" w:cstheme="minorHAnsi"/>
          <w:sz w:val="20"/>
          <w:szCs w:val="20"/>
          <w:lang w:val="es-PE" w:eastAsia="en-US"/>
        </w:rPr>
      </w:pPr>
    </w:p>
    <w:p w14:paraId="048DA7D3" w14:textId="74307C5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496BF6D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4DE9378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18C58B46" w14:textId="20EEED29"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090CF6B2" w14:textId="5160B200" w:rsidR="003A076E" w:rsidRDefault="003A076E" w:rsidP="003A076E">
      <w:pPr>
        <w:jc w:val="both"/>
        <w:rPr>
          <w:rFonts w:asciiTheme="minorHAnsi" w:eastAsiaTheme="minorHAnsi" w:hAnsiTheme="minorHAnsi" w:cstheme="minorHAnsi"/>
          <w:sz w:val="20"/>
          <w:szCs w:val="20"/>
          <w:lang w:val="es-PE" w:eastAsia="en-US"/>
        </w:rPr>
      </w:pPr>
    </w:p>
    <w:p w14:paraId="059991B4" w14:textId="0D4E8CB6"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RESERVA NATURAL VILLAVICENCIO</w:t>
      </w:r>
    </w:p>
    <w:p w14:paraId="1AC5A5C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w:t>
      </w:r>
    </w:p>
    <w:p w14:paraId="2B74DCD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3D49FEE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5AC3A32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xml:space="preserve">Salida desde el hotel por la vieja ruta Nº 52 para disfrutar el bellísimo paisaje. Ruta histórica ya que fue el escenario de una de las columnas del Ejército Libertador hacia Chile, muestra de ello es el monumento de </w:t>
      </w:r>
      <w:r w:rsidRPr="003A076E">
        <w:rPr>
          <w:rFonts w:asciiTheme="minorHAnsi" w:eastAsiaTheme="minorHAnsi" w:hAnsiTheme="minorHAnsi" w:cstheme="minorHAnsi"/>
          <w:sz w:val="20"/>
          <w:szCs w:val="20"/>
          <w:lang w:val="es-PE" w:eastAsia="en-US"/>
        </w:rPr>
        <w:lastRenderedPageBreak/>
        <w:t>Canota. Entraremos en contacto con este delicado equilibrio ecológico que abarca 70.000 has. Continuaremos para llegar a los caracoles de Villavicencio pasando antes por el tradicional hotel con sus jardines y paseos. Vista panorámica desde lo alto de los caracoles. Regreso a Mendoza.</w:t>
      </w:r>
    </w:p>
    <w:p w14:paraId="62A3889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Nota: Tickets de ingreso a la reserva no están incluidos en el valor de la excursión y se deben pagar de forma directa in situ.</w:t>
      </w:r>
    </w:p>
    <w:p w14:paraId="02A6F43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miércoles- sábados</w:t>
      </w:r>
    </w:p>
    <w:p w14:paraId="0B41E99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Hora: A partir de las 08 hs</w:t>
      </w:r>
    </w:p>
    <w:p w14:paraId="04FC565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medio día * todo el año</w:t>
      </w:r>
    </w:p>
    <w:p w14:paraId="0C9AC03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 *</w:t>
      </w:r>
    </w:p>
    <w:p w14:paraId="2FA4BD6F"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5E04136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5D694C9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2BABB4C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38D0866C" w14:textId="77777777" w:rsidR="003A076E" w:rsidRDefault="003A076E" w:rsidP="003A076E">
      <w:pPr>
        <w:jc w:val="both"/>
        <w:rPr>
          <w:rFonts w:asciiTheme="minorHAnsi" w:eastAsiaTheme="minorHAnsi" w:hAnsiTheme="minorHAnsi" w:cstheme="minorHAnsi"/>
          <w:sz w:val="20"/>
          <w:szCs w:val="20"/>
          <w:lang w:val="es-PE" w:eastAsia="en-US"/>
        </w:rPr>
      </w:pPr>
    </w:p>
    <w:p w14:paraId="7542855D" w14:textId="3948CC40"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1403298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585D443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0D0EA47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Ticket de ingreso a la reserva</w:t>
      </w:r>
    </w:p>
    <w:p w14:paraId="1978CAA8" w14:textId="32C1A88A"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4A6B7EAA" w14:textId="18E71301" w:rsidR="003A076E" w:rsidRDefault="003A076E" w:rsidP="003A076E">
      <w:pPr>
        <w:jc w:val="both"/>
        <w:rPr>
          <w:rFonts w:asciiTheme="minorHAnsi" w:eastAsiaTheme="minorHAnsi" w:hAnsiTheme="minorHAnsi" w:cstheme="minorHAnsi"/>
          <w:sz w:val="20"/>
          <w:szCs w:val="20"/>
          <w:lang w:val="es-PE" w:eastAsia="en-US"/>
        </w:rPr>
      </w:pPr>
    </w:p>
    <w:p w14:paraId="73D0DFA2" w14:textId="066D9013" w:rsidR="003A076E" w:rsidRDefault="003A076E" w:rsidP="003A076E">
      <w:pPr>
        <w:jc w:val="both"/>
        <w:rPr>
          <w:rFonts w:asciiTheme="minorHAnsi" w:eastAsiaTheme="minorHAnsi" w:hAnsiTheme="minorHAnsi" w:cstheme="minorHAnsi"/>
          <w:sz w:val="20"/>
          <w:szCs w:val="20"/>
          <w:lang w:val="es-PE" w:eastAsia="en-US"/>
        </w:rPr>
      </w:pPr>
    </w:p>
    <w:p w14:paraId="343CDC3B" w14:textId="64E2EF16"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t>ALTA MONTAÑA</w:t>
      </w:r>
    </w:p>
    <w:p w14:paraId="3CB180D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Día completo</w:t>
      </w:r>
    </w:p>
    <w:p w14:paraId="00A884E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5BFF991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77A0D4E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Saldremos a primera hora de la mañana con dirección a la localidad de Cacheuta, bordeando el Río Mendoza, junto a unas vistas majestuosas de la cadena montañosa Cordón del Plata y el Dique Potrerillos.</w:t>
      </w:r>
    </w:p>
    <w:p w14:paraId="64513D5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Luego continuaremos hacia Uspallata, asentamiento pre hispánico de aborígenes Huarpes. Siguiendo con dirección hacia las villas de Picheuta, Polvaredas, Punta de Vacas y complejo Los Penitentes, que actualmente se encuentra inhabilitado como centro de ski. Más adelante encontraremos el Puente del Inca, obra arquitectónica natural con vertientes de aguas termales. Continuando nuestro rumbo y a 2750 msnm, llegaremos al mirador del Cerro Aconcagua, el coloso de América de 6959 metros. Finalmente visitamos la localidad de Las Cuevas (límite con Chile). En horas del mediodía, se hace una parada para almorzar en un restaurante de la zona.</w:t>
      </w:r>
    </w:p>
    <w:p w14:paraId="1C6286C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En este lugar nos encontramos a 2750msnm.</w:t>
      </w:r>
    </w:p>
    <w:p w14:paraId="5E3BB10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Mirador del Cerro Aconcagua, (6959 msnm) lugar del que tendremos la mejor vista del cerro, y que es ingreso al Parque Provincial Aconcagua.</w:t>
      </w:r>
    </w:p>
    <w:p w14:paraId="44F2BA5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Las Cuevas último poblado argentino, ya para ingresar al túnel que nos une con la República de Chile.</w:t>
      </w:r>
    </w:p>
    <w:p w14:paraId="4BF6E0CC"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Desde esta villa podremos acceder al Monumento del Cristo Redentor, solamente es posible acceder con aprobación de las autoridades competentes y dependiendo de la contingencia climática. En temporada de verano.</w:t>
      </w:r>
    </w:p>
    <w:p w14:paraId="72880C89"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Todos los Días</w:t>
      </w:r>
    </w:p>
    <w:p w14:paraId="3FC773D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Hora: A partir de las 07:30 hs – todo el día.</w:t>
      </w:r>
    </w:p>
    <w:p w14:paraId="530E179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 *</w:t>
      </w:r>
    </w:p>
    <w:p w14:paraId="5EAB9E2C"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78DFDF2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3F813EA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5C4D51D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39D68050" w14:textId="77777777" w:rsidR="003A076E" w:rsidRDefault="003A076E" w:rsidP="003A076E">
      <w:pPr>
        <w:jc w:val="both"/>
        <w:rPr>
          <w:rFonts w:asciiTheme="minorHAnsi" w:eastAsiaTheme="minorHAnsi" w:hAnsiTheme="minorHAnsi" w:cstheme="minorHAnsi"/>
          <w:sz w:val="20"/>
          <w:szCs w:val="20"/>
          <w:lang w:val="es-PE" w:eastAsia="en-US"/>
        </w:rPr>
      </w:pPr>
    </w:p>
    <w:p w14:paraId="1D48FE98" w14:textId="4867312E"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145BD920"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22A5542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70FB0F9B" w14:textId="3B9B1AFD"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3E42095A" w14:textId="7505454A" w:rsidR="003A076E" w:rsidRDefault="003A076E" w:rsidP="003A076E">
      <w:pPr>
        <w:jc w:val="both"/>
        <w:rPr>
          <w:rFonts w:asciiTheme="minorHAnsi" w:eastAsiaTheme="minorHAnsi" w:hAnsiTheme="minorHAnsi" w:cstheme="minorHAnsi"/>
          <w:sz w:val="20"/>
          <w:szCs w:val="20"/>
          <w:lang w:val="es-PE" w:eastAsia="en-US"/>
        </w:rPr>
      </w:pPr>
    </w:p>
    <w:p w14:paraId="66402BFB" w14:textId="46E41F04" w:rsidR="003A076E" w:rsidRDefault="003A076E" w:rsidP="003A076E">
      <w:pPr>
        <w:jc w:val="both"/>
        <w:rPr>
          <w:rFonts w:asciiTheme="minorHAnsi" w:eastAsiaTheme="minorHAnsi" w:hAnsiTheme="minorHAnsi" w:cstheme="minorHAnsi"/>
          <w:sz w:val="20"/>
          <w:szCs w:val="20"/>
          <w:lang w:val="es-PE" w:eastAsia="en-US"/>
        </w:rPr>
      </w:pPr>
    </w:p>
    <w:p w14:paraId="3886A655" w14:textId="3B438F01" w:rsidR="003A076E" w:rsidRPr="003A076E" w:rsidRDefault="003A076E" w:rsidP="003A076E">
      <w:pPr>
        <w:jc w:val="both"/>
        <w:rPr>
          <w:rFonts w:asciiTheme="minorHAnsi" w:eastAsiaTheme="minorHAnsi" w:hAnsiTheme="minorHAnsi" w:cstheme="minorHAnsi"/>
          <w:b/>
          <w:bCs/>
          <w:sz w:val="20"/>
          <w:szCs w:val="20"/>
          <w:lang w:val="es-PE" w:eastAsia="en-US"/>
        </w:rPr>
      </w:pPr>
      <w:r w:rsidRPr="003A076E">
        <w:rPr>
          <w:rFonts w:asciiTheme="minorHAnsi" w:eastAsiaTheme="minorHAnsi" w:hAnsiTheme="minorHAnsi" w:cstheme="minorHAnsi"/>
          <w:b/>
          <w:bCs/>
          <w:sz w:val="20"/>
          <w:szCs w:val="20"/>
          <w:lang w:val="es-PE" w:eastAsia="en-US"/>
        </w:rPr>
        <w:lastRenderedPageBreak/>
        <w:t>CAÑÓN DEL ATUEL (desde Mendoza)</w:t>
      </w:r>
    </w:p>
    <w:p w14:paraId="37F20E6E"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Duración: Día completo</w:t>
      </w:r>
    </w:p>
    <w:p w14:paraId="5C2063D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Min. pasajeros: 1</w:t>
      </w:r>
    </w:p>
    <w:p w14:paraId="61A3B6DA"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Descripción</w:t>
      </w:r>
    </w:p>
    <w:p w14:paraId="60AAB16B"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Paseo hacia las tierras del sur de la provincia, San Rafael, una explosión de colores, exóticas formaciones rocosas, espejos de agua. A 230 km. de la ciudad de Mendoza. Atravesamos hacia el sur por ruta 40, el Valle de Uco, Visitaremos la isla del Río Diamante y Cañón del Río Atuel, increíble combinación de colores y formas producidas en las paredes rocosas por efectos de la erosión.</w:t>
      </w:r>
    </w:p>
    <w:p w14:paraId="3BB29EF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En el Dique Valle Grande, la belleza agreste de la montaña nos permitirá descubrir en sus laderas caprichosas formaciones como El Fantasma, El Valle de los Monjes Perdidos, Mesa de las Brujas, etc.</w:t>
      </w:r>
    </w:p>
    <w:p w14:paraId="697D8EE4"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Llegaremos luego al complejo hidroeléctrico El Nihuil. De regreso a la ciudad de Mendoza conoceremos el centro de San Rafael.</w:t>
      </w:r>
    </w:p>
    <w:p w14:paraId="3DB83E45"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Salidas regulares: jueves – domingo</w:t>
      </w:r>
    </w:p>
    <w:p w14:paraId="1E3C75B6"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Hora: A partir de las 07 hs</w:t>
      </w:r>
    </w:p>
    <w:p w14:paraId="3E8A7335" w14:textId="359E6682"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 *</w:t>
      </w:r>
    </w:p>
    <w:p w14:paraId="60727C96" w14:textId="77777777" w:rsidR="003A076E" w:rsidRPr="003A076E" w:rsidRDefault="003A076E" w:rsidP="003A076E">
      <w:pPr>
        <w:jc w:val="both"/>
        <w:rPr>
          <w:rFonts w:asciiTheme="minorHAnsi" w:eastAsiaTheme="minorHAnsi" w:hAnsiTheme="minorHAnsi" w:cstheme="minorHAnsi"/>
          <w:sz w:val="20"/>
          <w:szCs w:val="20"/>
          <w:lang w:val="es-PE" w:eastAsia="en-US"/>
        </w:rPr>
      </w:pPr>
    </w:p>
    <w:p w14:paraId="23227982"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Incluye</w:t>
      </w:r>
    </w:p>
    <w:p w14:paraId="7C9C4318"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Traslados desde hoteles céntricos</w:t>
      </w:r>
    </w:p>
    <w:p w14:paraId="11C6EBE1"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Guía en español / ingles</w:t>
      </w:r>
    </w:p>
    <w:p w14:paraId="1B19FBB0" w14:textId="77777777" w:rsidR="003A076E" w:rsidRDefault="003A076E" w:rsidP="003A076E">
      <w:pPr>
        <w:jc w:val="both"/>
        <w:rPr>
          <w:rFonts w:asciiTheme="minorHAnsi" w:eastAsiaTheme="minorHAnsi" w:hAnsiTheme="minorHAnsi" w:cstheme="minorHAnsi"/>
          <w:sz w:val="20"/>
          <w:szCs w:val="20"/>
          <w:lang w:val="es-PE" w:eastAsia="en-US"/>
        </w:rPr>
      </w:pPr>
    </w:p>
    <w:p w14:paraId="1753C978" w14:textId="1B11F613"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No incluye</w:t>
      </w:r>
    </w:p>
    <w:p w14:paraId="0464B2F3"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Comidas</w:t>
      </w:r>
    </w:p>
    <w:p w14:paraId="2631CA27" w14:textId="77777777" w:rsidR="003A076E" w:rsidRP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Propinas</w:t>
      </w:r>
    </w:p>
    <w:p w14:paraId="018FB1D3" w14:textId="5F2504A5" w:rsidR="003A076E" w:rsidRDefault="003A076E" w:rsidP="003A076E">
      <w:pPr>
        <w:jc w:val="both"/>
        <w:rPr>
          <w:rFonts w:asciiTheme="minorHAnsi" w:eastAsiaTheme="minorHAnsi" w:hAnsiTheme="minorHAnsi" w:cstheme="minorHAnsi"/>
          <w:sz w:val="20"/>
          <w:szCs w:val="20"/>
          <w:lang w:val="es-PE" w:eastAsia="en-US"/>
        </w:rPr>
      </w:pPr>
      <w:r w:rsidRPr="003A076E">
        <w:rPr>
          <w:rFonts w:asciiTheme="minorHAnsi" w:eastAsiaTheme="minorHAnsi" w:hAnsiTheme="minorHAnsi" w:cstheme="minorHAnsi"/>
          <w:sz w:val="20"/>
          <w:szCs w:val="20"/>
          <w:lang w:val="es-PE" w:eastAsia="en-US"/>
        </w:rPr>
        <w:t>Bebidas</w:t>
      </w:r>
    </w:p>
    <w:p w14:paraId="6C386DC6" w14:textId="5099F655" w:rsidR="003A076E" w:rsidRDefault="003A076E" w:rsidP="003A076E">
      <w:pPr>
        <w:jc w:val="both"/>
        <w:rPr>
          <w:rFonts w:asciiTheme="minorHAnsi" w:eastAsiaTheme="minorHAnsi" w:hAnsiTheme="minorHAnsi" w:cstheme="minorHAnsi"/>
          <w:sz w:val="20"/>
          <w:szCs w:val="20"/>
          <w:lang w:val="es-PE" w:eastAsia="en-US"/>
        </w:rPr>
      </w:pPr>
    </w:p>
    <w:p w14:paraId="7FE81F65" w14:textId="51742D97" w:rsidR="003A076E" w:rsidRDefault="00E009A1" w:rsidP="003A076E">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b/>
          <w:bCs/>
          <w:sz w:val="20"/>
          <w:szCs w:val="20"/>
          <w:lang w:val="es-PE" w:eastAsia="en-US"/>
        </w:rPr>
        <w:t>VALLE DE UCO</w:t>
      </w:r>
      <w:r w:rsidRPr="00E009A1">
        <w:rPr>
          <w:rFonts w:asciiTheme="minorHAnsi" w:eastAsiaTheme="minorHAnsi" w:hAnsiTheme="minorHAnsi" w:cstheme="minorHAnsi"/>
          <w:sz w:val="20"/>
          <w:szCs w:val="20"/>
          <w:lang w:val="es-PE" w:eastAsia="en-US"/>
        </w:rPr>
        <w:t>.</w:t>
      </w:r>
    </w:p>
    <w:p w14:paraId="16B517C1"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Duración: Día completo</w:t>
      </w:r>
    </w:p>
    <w:p w14:paraId="3C5CF857" w14:textId="0A09C925"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 xml:space="preserve">Min. pasajeros: </w:t>
      </w:r>
      <w:r w:rsidR="00B257BF">
        <w:rPr>
          <w:rFonts w:asciiTheme="minorHAnsi" w:eastAsiaTheme="minorHAnsi" w:hAnsiTheme="minorHAnsi" w:cstheme="minorHAnsi"/>
          <w:sz w:val="20"/>
          <w:szCs w:val="20"/>
          <w:lang w:val="es-PE" w:eastAsia="en-US"/>
        </w:rPr>
        <w:t>1</w:t>
      </w:r>
    </w:p>
    <w:p w14:paraId="55B00868"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Descripción</w:t>
      </w:r>
    </w:p>
    <w:p w14:paraId="4F9C829E"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De las regiones vitivinícola más emblemática de Mendoza, se destaca Valle de Uco, conocida por sus premiadas bodegas y exuberantes vinos.</w:t>
      </w:r>
    </w:p>
    <w:p w14:paraId="725A6F23"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Saldremos con dirección al departamento de Tupungato, combinamos la belleza de la precordillera con 1 bodega de importante envergadura. Visitaremos Bodega PIEDRA NEGRA, transitaremos el corredor productivo, monumento Cristo Rey y Manzano Histórico, combinando así vino, cultura e historia mendocina. En horas de la tarde regresaremos a la ciudad de Mendoza</w:t>
      </w:r>
    </w:p>
    <w:p w14:paraId="002D21D6"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Salidas regulares: viernes</w:t>
      </w:r>
    </w:p>
    <w:p w14:paraId="5E77AE36"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Hora: a partir de las 8:00hs</w:t>
      </w:r>
    </w:p>
    <w:p w14:paraId="3063328C"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Duración: todo el día – salidas todo el año</w:t>
      </w:r>
    </w:p>
    <w:p w14:paraId="6897006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Observaciones:</w:t>
      </w:r>
    </w:p>
    <w:p w14:paraId="03F807B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La Entrada y degustación en la Bodega será abonada por el pasajero, no está incluido en el valor de la excursión y no es opcional ya que forma parte de la excursión.</w:t>
      </w:r>
    </w:p>
    <w:p w14:paraId="5D4D31E7"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Almuerzo a cargo del pasajero en restaurante POSADA DEL MANZANO.</w:t>
      </w:r>
    </w:p>
    <w:p w14:paraId="758041C2"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 Bodega sujeta a cambio según disponibilidad</w:t>
      </w:r>
    </w:p>
    <w:p w14:paraId="347CCF83" w14:textId="54679D52" w:rsidR="00E009A1" w:rsidRPr="00E009A1"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Nota: pasajeros alojados fuera del radio céntrico, deben dirigirse al punto indicado por Aymará Turismo</w:t>
      </w:r>
    </w:p>
    <w:p w14:paraId="01777E34" w14:textId="77777777" w:rsidR="00E009A1" w:rsidRPr="00E009A1" w:rsidRDefault="00E009A1" w:rsidP="00E009A1">
      <w:pPr>
        <w:jc w:val="both"/>
        <w:rPr>
          <w:rFonts w:asciiTheme="minorHAnsi" w:eastAsiaTheme="minorHAnsi" w:hAnsiTheme="minorHAnsi" w:cstheme="minorHAnsi"/>
          <w:sz w:val="20"/>
          <w:szCs w:val="20"/>
          <w:lang w:val="es-PE" w:eastAsia="en-US"/>
        </w:rPr>
      </w:pPr>
    </w:p>
    <w:p w14:paraId="6031383A" w14:textId="77777777"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Incluye</w:t>
      </w:r>
    </w:p>
    <w:p w14:paraId="3502D64B"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Traslado en servicio regular, pick up y drop off por hoteles céntricos</w:t>
      </w:r>
    </w:p>
    <w:p w14:paraId="3C1BF0EF" w14:textId="48E3CFD7" w:rsidR="00E009A1" w:rsidRPr="00E009A1"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Servicio de guía español</w:t>
      </w:r>
    </w:p>
    <w:p w14:paraId="1F9A5335" w14:textId="77777777" w:rsidR="00E009A1" w:rsidRDefault="00E009A1" w:rsidP="00E009A1">
      <w:pPr>
        <w:jc w:val="both"/>
        <w:rPr>
          <w:rFonts w:asciiTheme="minorHAnsi" w:eastAsiaTheme="minorHAnsi" w:hAnsiTheme="minorHAnsi" w:cstheme="minorHAnsi"/>
          <w:sz w:val="20"/>
          <w:szCs w:val="20"/>
          <w:lang w:val="es-PE" w:eastAsia="en-US"/>
        </w:rPr>
      </w:pPr>
    </w:p>
    <w:p w14:paraId="16F6E036" w14:textId="36957AF1" w:rsidR="00E009A1" w:rsidRPr="00E009A1" w:rsidRDefault="00E009A1" w:rsidP="00E009A1">
      <w:pPr>
        <w:jc w:val="both"/>
        <w:rPr>
          <w:rFonts w:asciiTheme="minorHAnsi" w:eastAsiaTheme="minorHAnsi" w:hAnsiTheme="minorHAnsi" w:cstheme="minorHAnsi"/>
          <w:sz w:val="20"/>
          <w:szCs w:val="20"/>
          <w:lang w:val="es-PE" w:eastAsia="en-US"/>
        </w:rPr>
      </w:pPr>
      <w:r w:rsidRPr="00E009A1">
        <w:rPr>
          <w:rFonts w:asciiTheme="minorHAnsi" w:eastAsiaTheme="minorHAnsi" w:hAnsiTheme="minorHAnsi" w:cstheme="minorHAnsi"/>
          <w:sz w:val="20"/>
          <w:szCs w:val="20"/>
          <w:lang w:val="es-PE" w:eastAsia="en-US"/>
        </w:rPr>
        <w:t>No incluye</w:t>
      </w:r>
    </w:p>
    <w:p w14:paraId="4336C5BA" w14:textId="77777777" w:rsidR="00B257BF" w:rsidRPr="00B257BF"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Almuerzo</w:t>
      </w:r>
    </w:p>
    <w:p w14:paraId="0DA55ECE" w14:textId="274C4FCE" w:rsidR="003A076E" w:rsidRDefault="00B257BF" w:rsidP="00B257BF">
      <w:pPr>
        <w:jc w:val="both"/>
        <w:rPr>
          <w:rFonts w:asciiTheme="minorHAnsi" w:eastAsiaTheme="minorHAnsi" w:hAnsiTheme="minorHAnsi" w:cstheme="minorHAnsi"/>
          <w:sz w:val="20"/>
          <w:szCs w:val="20"/>
          <w:lang w:val="es-PE" w:eastAsia="en-US"/>
        </w:rPr>
      </w:pPr>
      <w:r w:rsidRPr="00B257BF">
        <w:rPr>
          <w:rFonts w:asciiTheme="minorHAnsi" w:eastAsiaTheme="minorHAnsi" w:hAnsiTheme="minorHAnsi" w:cstheme="minorHAnsi"/>
          <w:sz w:val="20"/>
          <w:szCs w:val="20"/>
          <w:lang w:val="es-PE" w:eastAsia="en-US"/>
        </w:rPr>
        <w:t>Entrada a bodega</w:t>
      </w:r>
    </w:p>
    <w:p w14:paraId="61F239EE" w14:textId="7E76E20E" w:rsidR="003A076E" w:rsidRDefault="003A076E" w:rsidP="003A076E">
      <w:pPr>
        <w:jc w:val="both"/>
        <w:rPr>
          <w:rFonts w:asciiTheme="minorHAnsi" w:eastAsiaTheme="minorHAnsi" w:hAnsiTheme="minorHAnsi" w:cstheme="minorHAnsi"/>
          <w:sz w:val="20"/>
          <w:szCs w:val="20"/>
          <w:lang w:val="es-PE" w:eastAsia="en-US"/>
        </w:rPr>
      </w:pPr>
    </w:p>
    <w:p w14:paraId="31CB3011" w14:textId="15FA21F7" w:rsidR="00E009A1" w:rsidRPr="000630EA" w:rsidRDefault="000630EA" w:rsidP="003A076E">
      <w:pPr>
        <w:jc w:val="both"/>
        <w:rPr>
          <w:rFonts w:asciiTheme="minorHAnsi" w:eastAsiaTheme="minorHAnsi" w:hAnsiTheme="minorHAnsi" w:cstheme="minorHAnsi"/>
          <w:b/>
          <w:bCs/>
          <w:sz w:val="20"/>
          <w:szCs w:val="20"/>
          <w:lang w:val="es-ES" w:eastAsia="en-US"/>
        </w:rPr>
      </w:pPr>
      <w:r w:rsidRPr="000630EA">
        <w:rPr>
          <w:rFonts w:asciiTheme="minorHAnsi" w:eastAsiaTheme="minorHAnsi" w:hAnsiTheme="minorHAnsi" w:cstheme="minorHAnsi"/>
          <w:b/>
          <w:bCs/>
          <w:sz w:val="20"/>
          <w:szCs w:val="20"/>
          <w:lang w:val="es-ES" w:eastAsia="en-US"/>
        </w:rPr>
        <w:t>TREKKING CERRO BAYO</w:t>
      </w:r>
    </w:p>
    <w:p w14:paraId="3B697CD2" w14:textId="74CA6081"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sidR="005B279A">
        <w:rPr>
          <w:rFonts w:asciiTheme="minorHAnsi" w:eastAsiaTheme="minorHAnsi" w:hAnsiTheme="minorHAnsi" w:cstheme="minorHAnsi"/>
          <w:sz w:val="20"/>
          <w:szCs w:val="20"/>
          <w:lang w:val="es-PE" w:eastAsia="en-US"/>
        </w:rPr>
        <w:t xml:space="preserve">medio </w:t>
      </w:r>
      <w:r w:rsidR="005B279A" w:rsidRPr="0064320D">
        <w:rPr>
          <w:rFonts w:asciiTheme="minorHAnsi" w:eastAsiaTheme="minorHAnsi" w:hAnsiTheme="minorHAnsi" w:cstheme="minorHAnsi"/>
          <w:sz w:val="20"/>
          <w:szCs w:val="20"/>
          <w:lang w:val="es-PE" w:eastAsia="en-US"/>
        </w:rPr>
        <w:t>día</w:t>
      </w:r>
    </w:p>
    <w:p w14:paraId="58E6498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159F6D3A"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lastRenderedPageBreak/>
        <w:t>Descripción</w:t>
      </w:r>
    </w:p>
    <w:p w14:paraId="4F15261C" w14:textId="5A4EE7DE"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Vive una experiencia única escalando el Cerro Bayo, un desafío que te lleva 1.750 metros sobre el nivel del mar, en plena Precordillera, a un paso de Potrerillos. Prepárate para una aventura de 2 horas y media y que se caracteriza por su dificultad moderada.</w:t>
      </w:r>
    </w:p>
    <w:p w14:paraId="7963ECD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Partida desde la ciudad de Mendoza en horas de la mañana hacia la región de Potrerillos hasta llegar a la base. Una vez en la base el guía nos dará una pequeña charla de seguridad y recomendaciones, continuada con la explicación de la excursión. Después, nos trasladamos en autobús hacia la zona de trekking, siempre acompañados por un guía experto que está presente durante todo el recorrido.</w:t>
      </w:r>
    </w:p>
    <w:p w14:paraId="3375C2DD"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Durante la caminata, nuestro guía comparte contigo datos fascinantes sobre la geografía, el clima, la hidrología, además de la rica flora y fauna local. También te sumergís en las historias y anécdotas de la zona, haciendo de esta experiencia algo más que una simple caminata.</w:t>
      </w:r>
    </w:p>
    <w:p w14:paraId="5F6A13A7"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Al llegar a la cumbre, te esperan vistas panorámicas que cortan la respiración, donde la imponente Cordillera de los Andes y el pacífico Dique Potrerillos se dibujan en el horizonte. Este tour está pensado no solo como un desafío físico sino como una oportunidad única para conectar profundamente con la naturaleza y llevarse recuerdos imborrables.</w:t>
      </w:r>
    </w:p>
    <w:p w14:paraId="033E00AE"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Ubicación: zona de Potrerillos.</w:t>
      </w:r>
    </w:p>
    <w:p w14:paraId="7CACCB4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Duración: 2,5 horas aprox.</w:t>
      </w:r>
    </w:p>
    <w:p w14:paraId="0BFE77B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Dificultad: Moderado.</w:t>
      </w:r>
    </w:p>
    <w:p w14:paraId="3C43CF65"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Edad mínima: 8 años (consultar por menores) </w:t>
      </w:r>
    </w:p>
    <w:p w14:paraId="107831B5" w14:textId="77777777" w:rsidR="000630EA" w:rsidRPr="000630EA" w:rsidRDefault="000630EA" w:rsidP="000630EA">
      <w:pPr>
        <w:jc w:val="both"/>
        <w:rPr>
          <w:rFonts w:asciiTheme="minorHAnsi" w:eastAsiaTheme="minorHAnsi" w:hAnsiTheme="minorHAnsi" w:cstheme="minorHAnsi"/>
          <w:sz w:val="20"/>
          <w:szCs w:val="20"/>
          <w:lang w:val="es-PE" w:eastAsia="en-US"/>
        </w:rPr>
      </w:pPr>
    </w:p>
    <w:p w14:paraId="6E17A253"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 Salidas regulares: todos los días </w:t>
      </w:r>
    </w:p>
    <w:p w14:paraId="1BBB457D"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Hora: 11:00hs ó 15:00hs (*La disponibilidad está sujeta a los cupos disponibles y los horarios pueden ser modificados por la empresa según la demanda.)</w:t>
      </w:r>
    </w:p>
    <w:p w14:paraId="7A657F49"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Duración: medio día – salidas todo el año </w:t>
      </w:r>
    </w:p>
    <w:p w14:paraId="22D0FA2C"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Recomendamos: llevar calzado deportivo o botas de trekking, protector solar, anteojos, gorra y un par de medias extra.</w:t>
      </w:r>
    </w:p>
    <w:p w14:paraId="77CE5126" w14:textId="70FAA312" w:rsidR="000630EA" w:rsidRPr="000630EA" w:rsidRDefault="000630EA" w:rsidP="000630EA">
      <w:pPr>
        <w:jc w:val="both"/>
        <w:rPr>
          <w:rFonts w:asciiTheme="minorHAnsi" w:eastAsiaTheme="minorHAnsi" w:hAnsiTheme="minorHAnsi" w:cstheme="minorHAnsi"/>
          <w:sz w:val="20"/>
          <w:szCs w:val="20"/>
          <w:lang w:val="es-PE" w:eastAsia="en-US"/>
        </w:rPr>
      </w:pPr>
    </w:p>
    <w:p w14:paraId="410C24D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 xml:space="preserve">Nota: pasajeros alojados fuera del radio céntrico, deben dirigirse al punto indicado por Aymará Turismo </w:t>
      </w:r>
    </w:p>
    <w:p w14:paraId="09EE9764" w14:textId="77777777" w:rsidR="000630EA" w:rsidRPr="000630EA" w:rsidRDefault="000630EA" w:rsidP="000630EA">
      <w:pPr>
        <w:jc w:val="both"/>
        <w:rPr>
          <w:rFonts w:asciiTheme="minorHAnsi" w:eastAsiaTheme="minorHAnsi" w:hAnsiTheme="minorHAnsi" w:cstheme="minorHAnsi"/>
          <w:sz w:val="20"/>
          <w:szCs w:val="20"/>
          <w:lang w:val="es-PE" w:eastAsia="en-US"/>
        </w:rPr>
      </w:pPr>
    </w:p>
    <w:p w14:paraId="213282CA"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Incluye</w:t>
      </w:r>
    </w:p>
    <w:p w14:paraId="29D04059"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Equipamiento</w:t>
      </w:r>
    </w:p>
    <w:p w14:paraId="35415C51"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Agua mineral</w:t>
      </w:r>
    </w:p>
    <w:p w14:paraId="277F5BEE"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Barra de cereal</w:t>
      </w:r>
    </w:p>
    <w:p w14:paraId="5BF67E65"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Guía profesional bilingüe</w:t>
      </w:r>
    </w:p>
    <w:p w14:paraId="1A5BC6BB"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Seguro contra accidentes personales</w:t>
      </w:r>
    </w:p>
    <w:p w14:paraId="4DE3A5D6"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Traslado desde hoteles céntricos</w:t>
      </w:r>
    </w:p>
    <w:p w14:paraId="3A335826" w14:textId="77777777" w:rsidR="000630EA" w:rsidRDefault="000630EA" w:rsidP="000630EA">
      <w:pPr>
        <w:jc w:val="both"/>
        <w:rPr>
          <w:rFonts w:asciiTheme="minorHAnsi" w:eastAsiaTheme="minorHAnsi" w:hAnsiTheme="minorHAnsi" w:cstheme="minorHAnsi"/>
          <w:sz w:val="20"/>
          <w:szCs w:val="20"/>
          <w:lang w:val="es-PE" w:eastAsia="en-US"/>
        </w:rPr>
      </w:pPr>
    </w:p>
    <w:p w14:paraId="315DDB89" w14:textId="2A0C700C"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No incluye</w:t>
      </w:r>
    </w:p>
    <w:p w14:paraId="78BBD39C"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Almuerzo</w:t>
      </w:r>
    </w:p>
    <w:p w14:paraId="58B1F464" w14:textId="77777777" w:rsidR="000630EA" w:rsidRPr="000630EA"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Gastos extras</w:t>
      </w:r>
    </w:p>
    <w:p w14:paraId="6DE14562" w14:textId="3DF98FBF" w:rsidR="0064320D" w:rsidRDefault="000630EA" w:rsidP="000630EA">
      <w:pPr>
        <w:jc w:val="both"/>
        <w:rPr>
          <w:rFonts w:asciiTheme="minorHAnsi" w:eastAsiaTheme="minorHAnsi" w:hAnsiTheme="minorHAnsi" w:cstheme="minorHAnsi"/>
          <w:sz w:val="20"/>
          <w:szCs w:val="20"/>
          <w:lang w:val="es-PE" w:eastAsia="en-US"/>
        </w:rPr>
      </w:pPr>
      <w:r w:rsidRPr="000630EA">
        <w:rPr>
          <w:rFonts w:asciiTheme="minorHAnsi" w:eastAsiaTheme="minorHAnsi" w:hAnsiTheme="minorHAnsi" w:cstheme="minorHAnsi"/>
          <w:sz w:val="20"/>
          <w:szCs w:val="20"/>
          <w:lang w:val="es-PE" w:eastAsia="en-US"/>
        </w:rPr>
        <w:t>Propinas</w:t>
      </w:r>
    </w:p>
    <w:p w14:paraId="239FAAAE" w14:textId="3F639354" w:rsidR="00E009A1" w:rsidRDefault="00E009A1" w:rsidP="003A076E">
      <w:pPr>
        <w:jc w:val="both"/>
        <w:rPr>
          <w:rFonts w:asciiTheme="minorHAnsi" w:eastAsiaTheme="minorHAnsi" w:hAnsiTheme="minorHAnsi" w:cstheme="minorHAnsi"/>
          <w:sz w:val="20"/>
          <w:szCs w:val="20"/>
          <w:lang w:val="es-PE" w:eastAsia="en-US"/>
        </w:rPr>
      </w:pPr>
    </w:p>
    <w:p w14:paraId="2C723972" w14:textId="7849AF3E" w:rsidR="005B279A" w:rsidRPr="0064320D" w:rsidRDefault="005B279A" w:rsidP="005B279A">
      <w:pPr>
        <w:jc w:val="both"/>
        <w:rPr>
          <w:rFonts w:asciiTheme="minorHAnsi" w:eastAsiaTheme="minorHAnsi" w:hAnsiTheme="minorHAnsi" w:cstheme="minorHAnsi"/>
          <w:b/>
          <w:bCs/>
          <w:sz w:val="20"/>
          <w:szCs w:val="20"/>
          <w:lang w:val="es-PE" w:eastAsia="en-US"/>
        </w:rPr>
      </w:pPr>
      <w:r w:rsidRPr="005B279A">
        <w:rPr>
          <w:rFonts w:asciiTheme="minorHAnsi" w:eastAsiaTheme="minorHAnsi" w:hAnsiTheme="minorHAnsi" w:cstheme="minorHAnsi"/>
          <w:b/>
          <w:bCs/>
          <w:sz w:val="20"/>
          <w:szCs w:val="20"/>
          <w:lang w:val="es-PE" w:eastAsia="en-US"/>
        </w:rPr>
        <w:t>CANOPY CIRCUITO BASE</w:t>
      </w:r>
    </w:p>
    <w:p w14:paraId="35128469" w14:textId="77777777" w:rsidR="005B279A" w:rsidRPr="0064320D"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Pr>
          <w:rFonts w:asciiTheme="minorHAnsi" w:eastAsiaTheme="minorHAnsi" w:hAnsiTheme="minorHAnsi" w:cstheme="minorHAnsi"/>
          <w:sz w:val="20"/>
          <w:szCs w:val="20"/>
          <w:lang w:val="es-PE" w:eastAsia="en-US"/>
        </w:rPr>
        <w:t xml:space="preserve">medio </w:t>
      </w:r>
      <w:r w:rsidRPr="0064320D">
        <w:rPr>
          <w:rFonts w:asciiTheme="minorHAnsi" w:eastAsiaTheme="minorHAnsi" w:hAnsiTheme="minorHAnsi" w:cstheme="minorHAnsi"/>
          <w:sz w:val="20"/>
          <w:szCs w:val="20"/>
          <w:lang w:val="es-PE" w:eastAsia="en-US"/>
        </w:rPr>
        <w:t>día</w:t>
      </w:r>
    </w:p>
    <w:p w14:paraId="226E7A40" w14:textId="77777777" w:rsidR="005B279A"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23D0A23"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Salida desde la ciudad de Mendoza en horas de la mañana hacia la región de Potrerillos hasta llegar a la base. Una vez en la base el guía nos dará una pequeña charla de seguridad y recomendaciones, continuará con la explicación de la actividad. Seguiremos con la entrega del equipamiento obligatorio de seguridad, una vez que todos cuenten con los elementos correspondientes, nos dirigiremos al primer punto de salida. Esta actividad consiste en 5 líneas de zip-line que rodean la base, todas se realizan en el mismo cerro. Al finalizar tendremos tiempo para disfrutar del paisaje y del restaurante de montaña de la base. En horas de la tarde, regreso al hotel.</w:t>
      </w:r>
    </w:p>
    <w:p w14:paraId="03582787"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Distancia: 5 cables, 700m de largo.</w:t>
      </w:r>
    </w:p>
    <w:p w14:paraId="67F11B5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Altura promedio: 40m aprox.</w:t>
      </w:r>
    </w:p>
    <w:p w14:paraId="27B1D1E3"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Duración: de 1 a 1:30 hs aprox.</w:t>
      </w:r>
    </w:p>
    <w:p w14:paraId="6BCDB4AC"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Dificultad: aprendiz / moderado.</w:t>
      </w:r>
    </w:p>
    <w:p w14:paraId="4D992810"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Edad mínima: 4 años (preguntar por menores).</w:t>
      </w:r>
    </w:p>
    <w:p w14:paraId="0D4A86E4"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lastRenderedPageBreak/>
        <w:t>Salidas regulares: todos los días</w:t>
      </w:r>
    </w:p>
    <w:p w14:paraId="608F8678"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Hora: a partir de las 9:30 hs</w:t>
      </w:r>
    </w:p>
    <w:p w14:paraId="2B8A0C0A" w14:textId="4C10EE07"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Duración: medio día – salidas todo el año</w:t>
      </w:r>
    </w:p>
    <w:p w14:paraId="49E571EE" w14:textId="77777777" w:rsidR="005B279A" w:rsidRDefault="005B279A" w:rsidP="005B279A">
      <w:pPr>
        <w:jc w:val="both"/>
        <w:rPr>
          <w:rFonts w:asciiTheme="minorHAnsi" w:eastAsiaTheme="minorHAnsi" w:hAnsiTheme="minorHAnsi" w:cstheme="minorHAnsi"/>
          <w:sz w:val="20"/>
          <w:szCs w:val="20"/>
          <w:lang w:val="es-PE" w:eastAsia="en-US"/>
        </w:rPr>
      </w:pPr>
    </w:p>
    <w:p w14:paraId="4C735C97"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Incluye</w:t>
      </w:r>
    </w:p>
    <w:p w14:paraId="00B3DD7C"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desde hoteles céntricos</w:t>
      </w:r>
    </w:p>
    <w:p w14:paraId="0F447C3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Guía profesional bilingüe</w:t>
      </w:r>
    </w:p>
    <w:p w14:paraId="515F381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Seguro contra accidentes personales</w:t>
      </w:r>
    </w:p>
    <w:p w14:paraId="4036CFA3" w14:textId="4CF74FA3"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Equipamiento</w:t>
      </w:r>
    </w:p>
    <w:p w14:paraId="1D8A17AD"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No incluye</w:t>
      </w:r>
    </w:p>
    <w:p w14:paraId="55BB08C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Almuerzo</w:t>
      </w:r>
    </w:p>
    <w:p w14:paraId="76670873" w14:textId="034DD98D" w:rsid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Gastos extras</w:t>
      </w:r>
    </w:p>
    <w:p w14:paraId="0A02E75B" w14:textId="77777777" w:rsidR="005B279A" w:rsidRDefault="005B279A" w:rsidP="003A076E">
      <w:pPr>
        <w:jc w:val="both"/>
        <w:rPr>
          <w:rFonts w:asciiTheme="minorHAnsi" w:eastAsiaTheme="minorHAnsi" w:hAnsiTheme="minorHAnsi" w:cstheme="minorHAnsi"/>
          <w:sz w:val="20"/>
          <w:szCs w:val="20"/>
          <w:lang w:val="es-PE" w:eastAsia="en-US"/>
        </w:rPr>
      </w:pPr>
    </w:p>
    <w:p w14:paraId="73CA5CC7" w14:textId="67EF1717" w:rsidR="005B279A" w:rsidRPr="0064320D" w:rsidRDefault="005B279A" w:rsidP="005B279A">
      <w:pPr>
        <w:jc w:val="both"/>
        <w:rPr>
          <w:rFonts w:asciiTheme="minorHAnsi" w:eastAsiaTheme="minorHAnsi" w:hAnsiTheme="minorHAnsi" w:cstheme="minorHAnsi"/>
          <w:b/>
          <w:bCs/>
          <w:sz w:val="20"/>
          <w:szCs w:val="20"/>
          <w:lang w:val="es-PE" w:eastAsia="en-US"/>
        </w:rPr>
      </w:pPr>
      <w:r w:rsidRPr="005B279A">
        <w:rPr>
          <w:rFonts w:asciiTheme="minorHAnsi" w:eastAsiaTheme="minorHAnsi" w:hAnsiTheme="minorHAnsi" w:cstheme="minorHAnsi"/>
          <w:b/>
          <w:bCs/>
          <w:sz w:val="20"/>
          <w:szCs w:val="20"/>
          <w:lang w:val="es-PE" w:eastAsia="en-US"/>
        </w:rPr>
        <w:t>ANDES TRUCK 4X4 VILLAVICENCIO</w:t>
      </w:r>
    </w:p>
    <w:p w14:paraId="355634D5" w14:textId="2DE1E755" w:rsidR="005B279A" w:rsidRPr="0064320D"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Duración: </w:t>
      </w:r>
      <w:r>
        <w:rPr>
          <w:rFonts w:asciiTheme="minorHAnsi" w:eastAsiaTheme="minorHAnsi" w:hAnsiTheme="minorHAnsi" w:cstheme="minorHAnsi"/>
          <w:sz w:val="20"/>
          <w:szCs w:val="20"/>
          <w:lang w:val="es-PE" w:eastAsia="en-US"/>
        </w:rPr>
        <w:t>10 horas</w:t>
      </w:r>
    </w:p>
    <w:p w14:paraId="47359C08" w14:textId="66B8407B" w:rsidR="005B279A" w:rsidRDefault="005B279A" w:rsidP="005B279A">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Min. pasajeros: </w:t>
      </w:r>
      <w:r>
        <w:rPr>
          <w:rFonts w:asciiTheme="minorHAnsi" w:eastAsiaTheme="minorHAnsi" w:hAnsiTheme="minorHAnsi" w:cstheme="minorHAnsi"/>
          <w:sz w:val="20"/>
          <w:szCs w:val="20"/>
          <w:lang w:val="es-PE" w:eastAsia="en-US"/>
        </w:rPr>
        <w:t>1</w:t>
      </w:r>
    </w:p>
    <w:p w14:paraId="6385CED3" w14:textId="2BA32AC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Temprano por la mañana saldremos desde su hotel, hacia la Reserva Natural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Villavicencio.</w:t>
      </w:r>
    </w:p>
    <w:p w14:paraId="34B4988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Las unidades a utilizar son: Camion 4×4. Camioneta 4000 4×4. Camioneta F100 4×4, pudiendo tocar cualquiera de ellos.</w:t>
      </w:r>
    </w:p>
    <w:p w14:paraId="5A343E9F" w14:textId="5DE503C6"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 tour que propone visitar algunos sitios de esta excepcional área protegida, con</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una superficie de 62.000 ha, y miembro de la Fundación Vida Silvestre de Argentina.</w:t>
      </w:r>
    </w:p>
    <w:p w14:paraId="3EC0FCAB" w14:textId="78D59D6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Una vez arribados al parador, nuestro guía dará una charla introductoria sobre el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recorrido sus principales atractivos y entregará los elementos de seguridad para realizar la</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actividad. A bordo del Truck se visitarán increíbles parajes protegidos e inaccesibles</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para otros vehículos.</w:t>
      </w:r>
    </w:p>
    <w:p w14:paraId="1417A253" w14:textId="0002AD09"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Balcón: se trata de una falla geológica, una enorme grieta de unos 80 metros y sobre</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ella un balcón para observar la caprichosa formación.</w:t>
      </w:r>
    </w:p>
    <w:p w14:paraId="1F855EBA" w14:textId="69DB3A94"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Manto de Cobre: Este sitio se encuentra en el sector de Paramillos. Se trata de una</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antigua explotación minera de oro y plata de fines del siglo XIX. Allí se destacan</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construcciones de tipo de pircado y que eran también diversos piques, para la extracción del mineral.</w:t>
      </w:r>
    </w:p>
    <w:p w14:paraId="6BB831FF" w14:textId="6A49C60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Durante el Recorrido, se descenderá del Truck y se realizará un minitrekking para el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avistaje de flora y avi-fauna autóctonas y así como en un “Safari”, poder apreciar:</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guanacos, zorros gris y colorado, liebres, cuises, armadillos, hurones, gato montés,</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choiques o ñandúes; cóndores, Aguila, Halcón Peregrino, entre una gran variedad de</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aves.</w:t>
      </w:r>
    </w:p>
    <w:p w14:paraId="17B8E11D" w14:textId="65C62EFE"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Al medio día regreso al parador y tiempo para almuerzo. Como opcional se podrá</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disfrutar de un delicioso menú de montaña (no incluido). Por la tarde visita guiada al</w:t>
      </w:r>
      <w:r>
        <w:rPr>
          <w:rFonts w:asciiTheme="minorHAnsi" w:eastAsiaTheme="minorHAnsi" w:hAnsiTheme="minorHAnsi" w:cstheme="minorHAnsi"/>
          <w:sz w:val="20"/>
          <w:szCs w:val="20"/>
          <w:lang w:val="es-PE" w:eastAsia="en-US"/>
        </w:rPr>
        <w:t xml:space="preserve"> </w:t>
      </w:r>
      <w:r w:rsidRPr="005B279A">
        <w:rPr>
          <w:rFonts w:asciiTheme="minorHAnsi" w:eastAsiaTheme="minorHAnsi" w:hAnsiTheme="minorHAnsi" w:cstheme="minorHAnsi"/>
          <w:sz w:val="20"/>
          <w:szCs w:val="20"/>
          <w:lang w:val="es-PE" w:eastAsia="en-US"/>
        </w:rPr>
        <w:t>hotel y posterior regreso a la ciudad.</w:t>
      </w:r>
    </w:p>
    <w:p w14:paraId="7779F0AB"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Salidas regulares:  miércoles, viernes y sábados.</w:t>
      </w:r>
    </w:p>
    <w:p w14:paraId="1C12D60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Hora: A partir de las 08:00 hs – 18:00 hs</w:t>
      </w:r>
    </w:p>
    <w:p w14:paraId="19A94813" w14:textId="7F05AAAC"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 Pasajeros alojados fuera del radio céntrico, deben dirigirse al hotel más próximo indicado por el personal de Aymará Turismo</w:t>
      </w:r>
    </w:p>
    <w:p w14:paraId="7BDFFF4C" w14:textId="77777777" w:rsidR="005B279A" w:rsidRDefault="005B279A" w:rsidP="005B279A">
      <w:pPr>
        <w:jc w:val="both"/>
        <w:rPr>
          <w:rFonts w:asciiTheme="minorHAnsi" w:eastAsiaTheme="minorHAnsi" w:hAnsiTheme="minorHAnsi" w:cstheme="minorHAnsi"/>
          <w:sz w:val="20"/>
          <w:szCs w:val="20"/>
          <w:lang w:val="es-PE" w:eastAsia="en-US"/>
        </w:rPr>
      </w:pPr>
    </w:p>
    <w:p w14:paraId="16A35E86" w14:textId="177197FA"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Incluye</w:t>
      </w:r>
    </w:p>
    <w:p w14:paraId="146E07B5"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ciudad/Villavicencio/ciudad.</w:t>
      </w:r>
    </w:p>
    <w:p w14:paraId="5C2A7A1A"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Circuito en vehículo 4 x 4 saliendo desde Hotel Villavicencio</w:t>
      </w:r>
    </w:p>
    <w:p w14:paraId="649B1EFF"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Guía en español</w:t>
      </w:r>
    </w:p>
    <w:p w14:paraId="2E00F787"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Minitrekking</w:t>
      </w:r>
    </w:p>
    <w:p w14:paraId="7624B62E"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Un agua mineral por persona</w:t>
      </w:r>
    </w:p>
    <w:p w14:paraId="796DEF21"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Casco y seguro</w:t>
      </w:r>
    </w:p>
    <w:p w14:paraId="23AF3661" w14:textId="77777777" w:rsidR="005B279A" w:rsidRDefault="005B279A" w:rsidP="005B279A">
      <w:pPr>
        <w:jc w:val="both"/>
        <w:rPr>
          <w:rFonts w:asciiTheme="minorHAnsi" w:eastAsiaTheme="minorHAnsi" w:hAnsiTheme="minorHAnsi" w:cstheme="minorHAnsi"/>
          <w:sz w:val="20"/>
          <w:szCs w:val="20"/>
          <w:lang w:val="es-PE" w:eastAsia="en-US"/>
        </w:rPr>
      </w:pPr>
    </w:p>
    <w:p w14:paraId="097BBEE6" w14:textId="57E267A6"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No incluye</w:t>
      </w:r>
    </w:p>
    <w:p w14:paraId="6B574569"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Ticket de ingreso a la Reserva Villavicencio</w:t>
      </w:r>
    </w:p>
    <w:p w14:paraId="0E0EAE68" w14:textId="77777777" w:rsidR="005B279A" w:rsidRPr="005B279A"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Comidas o refrigerios</w:t>
      </w:r>
    </w:p>
    <w:p w14:paraId="08D605D2" w14:textId="64457690" w:rsidR="005B279A" w:rsidRPr="0064320D" w:rsidRDefault="005B279A" w:rsidP="005B279A">
      <w:pPr>
        <w:jc w:val="both"/>
        <w:rPr>
          <w:rFonts w:asciiTheme="minorHAnsi" w:eastAsiaTheme="minorHAnsi" w:hAnsiTheme="minorHAnsi" w:cstheme="minorHAnsi"/>
          <w:sz w:val="20"/>
          <w:szCs w:val="20"/>
          <w:lang w:val="es-PE" w:eastAsia="en-US"/>
        </w:rPr>
      </w:pPr>
      <w:r w:rsidRPr="005B279A">
        <w:rPr>
          <w:rFonts w:asciiTheme="minorHAnsi" w:eastAsiaTheme="minorHAnsi" w:hAnsiTheme="minorHAnsi" w:cstheme="minorHAnsi"/>
          <w:sz w:val="20"/>
          <w:szCs w:val="20"/>
          <w:lang w:val="es-PE" w:eastAsia="en-US"/>
        </w:rPr>
        <w:t>Traslados desde posadas regiones Luján de Cuyo o Maipú</w:t>
      </w:r>
    </w:p>
    <w:p w14:paraId="00F28AFB" w14:textId="77777777" w:rsidR="005B279A" w:rsidRDefault="005B279A" w:rsidP="003A076E">
      <w:pPr>
        <w:jc w:val="both"/>
        <w:rPr>
          <w:rFonts w:asciiTheme="minorHAnsi" w:eastAsiaTheme="minorHAnsi" w:hAnsiTheme="minorHAnsi" w:cstheme="minorHAnsi"/>
          <w:sz w:val="20"/>
          <w:szCs w:val="20"/>
          <w:lang w:val="es-PE" w:eastAsia="en-US"/>
        </w:rPr>
      </w:pPr>
    </w:p>
    <w:p w14:paraId="6A17C73E" w14:textId="08ADD16E" w:rsidR="00E009A1" w:rsidRPr="0064320D" w:rsidRDefault="0064320D" w:rsidP="003A076E">
      <w:pPr>
        <w:jc w:val="both"/>
        <w:rPr>
          <w:rFonts w:asciiTheme="minorHAnsi" w:eastAsiaTheme="minorHAnsi" w:hAnsiTheme="minorHAnsi" w:cstheme="minorHAnsi"/>
          <w:b/>
          <w:bCs/>
          <w:sz w:val="20"/>
          <w:szCs w:val="20"/>
          <w:lang w:val="es-PE" w:eastAsia="en-US"/>
        </w:rPr>
      </w:pPr>
      <w:r w:rsidRPr="0064320D">
        <w:rPr>
          <w:rFonts w:asciiTheme="minorHAnsi" w:eastAsiaTheme="minorHAnsi" w:hAnsiTheme="minorHAnsi" w:cstheme="minorHAnsi"/>
          <w:b/>
          <w:bCs/>
          <w:sz w:val="20"/>
          <w:szCs w:val="20"/>
          <w:lang w:val="es-PE" w:eastAsia="en-US"/>
        </w:rPr>
        <w:t>CENA GOURMET EN BODEGA</w:t>
      </w:r>
    </w:p>
    <w:p w14:paraId="0097D01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Medio día</w:t>
      </w:r>
    </w:p>
    <w:p w14:paraId="5B1752B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8CDAF3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75C8C49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lastRenderedPageBreak/>
        <w:t>Una noche Mágica en bodega</w:t>
      </w:r>
    </w:p>
    <w:p w14:paraId="5DDE649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Una excelente opción para disfrutar la arquitectura y los excelentes vinos junto a la mejor gastronomía de Mendoza.</w:t>
      </w:r>
    </w:p>
    <w:p w14:paraId="37C6CC2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El pasajero será recibido en la cálida bodega donde podrá disfrutar los exquisitos vinos durante la cena.</w:t>
      </w:r>
    </w:p>
    <w:p w14:paraId="1F0C94B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Pick up a partir de las 21 hs, desde Mendoza con recorrido por hoteles céntricos.</w:t>
      </w:r>
    </w:p>
    <w:p w14:paraId="35B9BD55"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Regreso desde la Bodega: 23:00 hs aproximadamente.</w:t>
      </w:r>
    </w:p>
    <w:p w14:paraId="0FC62229"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La actividad requiere un mínimo de 2 personas.</w:t>
      </w:r>
    </w:p>
    <w:p w14:paraId="455AB06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(Si al momento de hacer la compra del tour Ud no indico su hotel/dirección debe informarlo 48 hs antes de la fecha de su viaje.)</w:t>
      </w:r>
    </w:p>
    <w:p w14:paraId="7F353B9E"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Dias de la actividad: Miércoles, Jueves, viernes, Sábados y Domingo desde las 21:00 hs.</w:t>
      </w:r>
    </w:p>
    <w:p w14:paraId="383D2166" w14:textId="77777777" w:rsidR="0064320D" w:rsidRPr="0064320D" w:rsidRDefault="0064320D" w:rsidP="0064320D">
      <w:pPr>
        <w:jc w:val="both"/>
        <w:rPr>
          <w:rFonts w:asciiTheme="minorHAnsi" w:eastAsiaTheme="minorHAnsi" w:hAnsiTheme="minorHAnsi" w:cstheme="minorHAnsi"/>
          <w:sz w:val="20"/>
          <w:szCs w:val="20"/>
          <w:lang w:val="es-PE" w:eastAsia="en-US"/>
        </w:rPr>
      </w:pPr>
    </w:p>
    <w:p w14:paraId="1C37096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Incluye</w:t>
      </w:r>
    </w:p>
    <w:p w14:paraId="06710CAA"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Menu 3 pasos</w:t>
      </w:r>
    </w:p>
    <w:p w14:paraId="39FF917A"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Traslado desde hoteles céntrico</w:t>
      </w:r>
    </w:p>
    <w:p w14:paraId="1C7CC63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Degustación de vinos</w:t>
      </w:r>
    </w:p>
    <w:p w14:paraId="66DB4B2A" w14:textId="77777777" w:rsidR="0064320D" w:rsidRDefault="0064320D" w:rsidP="0064320D">
      <w:pPr>
        <w:jc w:val="both"/>
        <w:rPr>
          <w:rFonts w:asciiTheme="minorHAnsi" w:eastAsiaTheme="minorHAnsi" w:hAnsiTheme="minorHAnsi" w:cstheme="minorHAnsi"/>
          <w:sz w:val="20"/>
          <w:szCs w:val="20"/>
          <w:lang w:val="es-PE" w:eastAsia="en-US"/>
        </w:rPr>
      </w:pPr>
    </w:p>
    <w:p w14:paraId="79CE18F4" w14:textId="50EE73BF"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No incluye</w:t>
      </w:r>
    </w:p>
    <w:p w14:paraId="72A04013"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Propinas</w:t>
      </w:r>
    </w:p>
    <w:p w14:paraId="08C7076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Gastos extras</w:t>
      </w:r>
    </w:p>
    <w:p w14:paraId="0F481792" w14:textId="56749113" w:rsid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a la bodega</w:t>
      </w:r>
    </w:p>
    <w:p w14:paraId="7A20ADEA" w14:textId="60A7BE68" w:rsidR="0064320D" w:rsidRDefault="0064320D" w:rsidP="003A076E">
      <w:pPr>
        <w:jc w:val="both"/>
        <w:rPr>
          <w:rFonts w:asciiTheme="minorHAnsi" w:eastAsiaTheme="minorHAnsi" w:hAnsiTheme="minorHAnsi" w:cstheme="minorHAnsi"/>
          <w:sz w:val="20"/>
          <w:szCs w:val="20"/>
          <w:lang w:val="es-PE" w:eastAsia="en-US"/>
        </w:rPr>
      </w:pPr>
    </w:p>
    <w:p w14:paraId="1E407386" w14:textId="528D116F" w:rsidR="0064320D" w:rsidRPr="0064320D" w:rsidRDefault="0064320D" w:rsidP="003A076E">
      <w:pPr>
        <w:jc w:val="both"/>
        <w:rPr>
          <w:rFonts w:asciiTheme="minorHAnsi" w:eastAsiaTheme="minorHAnsi" w:hAnsiTheme="minorHAnsi" w:cstheme="minorHAnsi"/>
          <w:b/>
          <w:bCs/>
          <w:sz w:val="20"/>
          <w:szCs w:val="20"/>
          <w:lang w:val="es-PE" w:eastAsia="en-US"/>
        </w:rPr>
      </w:pPr>
      <w:r w:rsidRPr="0064320D">
        <w:rPr>
          <w:rFonts w:asciiTheme="minorHAnsi" w:eastAsiaTheme="minorHAnsi" w:hAnsiTheme="minorHAnsi" w:cstheme="minorHAnsi"/>
          <w:b/>
          <w:bCs/>
          <w:sz w:val="20"/>
          <w:szCs w:val="20"/>
          <w:lang w:val="es-PE" w:eastAsia="en-US"/>
        </w:rPr>
        <w:t>MENDOZA VINOS Y OLIVAS.</w:t>
      </w:r>
    </w:p>
    <w:p w14:paraId="771F5BE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Día completo</w:t>
      </w:r>
    </w:p>
    <w:p w14:paraId="091632C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33A7694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387F2A07"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Disfrute de ser guiado por expertos de la Cultura del Vino, degustando y recorriendo Viñas y Olivos.</w:t>
      </w:r>
    </w:p>
    <w:p w14:paraId="13374880"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Por la mañana, encuentro con nuestro anfitrión, el guía especializado en vinos que nos acompañará a lo largo de todo el recorrido. Posteriormente partida con rumbo al oasis agrícola central – Maipú y Luján de Cuyo- para visitar dos bodegas correspondientes al circuito seleccionado, recorriendo sus instalaciones y disfrutando la degustación de sus vinos.</w:t>
      </w:r>
    </w:p>
    <w:p w14:paraId="51B6823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El guía nos enseñará los distintos varietales de la región, sus procesos de elaboración, así como del cuidado, crianza y fraccionamiento de distintos tipos de vinos. También se incluirá amplia información sobre los sistemas de conducción de la vid y del riego.</w:t>
      </w:r>
    </w:p>
    <w:p w14:paraId="112DEF74"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 mediodía visitaremos la segunda bodega y participaremos de un almuerzo gourmet de pasos maridados con vinos de la bodega, donde pondremos en práctica la técnica de degustación. Luego del Almuerzo visitaremos una Fábrica de Aceite de Oliva, completando de esta manera el proceso productivo de la provincia.</w:t>
      </w:r>
    </w:p>
    <w:p w14:paraId="26BEC40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Por la tarde regreso al hotel.</w:t>
      </w:r>
    </w:p>
    <w:p w14:paraId="77531DA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Condiciones generales </w:t>
      </w:r>
    </w:p>
    <w:p w14:paraId="2E6A0AD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Salidas regulares: miércoles y viernes</w:t>
      </w:r>
    </w:p>
    <w:p w14:paraId="06C9CCA0"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Hora: a partir de las 8:30 hs</w:t>
      </w:r>
    </w:p>
    <w:p w14:paraId="6D5748E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todo el día – salidas todo el año</w:t>
      </w:r>
    </w:p>
    <w:p w14:paraId="3A268E65"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Bodegas a visitar: Tempus Alba, Altavista, Nieto Sanetiner</w:t>
      </w:r>
    </w:p>
    <w:p w14:paraId="2BACEA24"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Olivícola a visitar: Laur</w:t>
      </w:r>
    </w:p>
    <w:p w14:paraId="2E9E93A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Observaciones: bodegas y olivícola sujetas a disponibilidad</w:t>
      </w:r>
    </w:p>
    <w:p w14:paraId="1493195B" w14:textId="77777777" w:rsidR="0064320D" w:rsidRPr="0064320D" w:rsidRDefault="0064320D" w:rsidP="0064320D">
      <w:pPr>
        <w:jc w:val="both"/>
        <w:rPr>
          <w:rFonts w:asciiTheme="minorHAnsi" w:eastAsiaTheme="minorHAnsi" w:hAnsiTheme="minorHAnsi" w:cstheme="minorHAnsi"/>
          <w:sz w:val="20"/>
          <w:szCs w:val="20"/>
          <w:lang w:val="es-PE" w:eastAsia="en-US"/>
        </w:rPr>
      </w:pPr>
    </w:p>
    <w:p w14:paraId="6A406790"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Incluye</w:t>
      </w:r>
    </w:p>
    <w:p w14:paraId="43D1DF4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Traslados desde hoteles céntricos</w:t>
      </w:r>
    </w:p>
    <w:p w14:paraId="6570343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Guía especializado en vinos de habla español</w:t>
      </w:r>
    </w:p>
    <w:p w14:paraId="1C90C28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Almuerzo en bodega con vinos incluidos</w:t>
      </w:r>
    </w:p>
    <w:p w14:paraId="7883A1F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Degustación en 3 bodegas</w:t>
      </w:r>
    </w:p>
    <w:p w14:paraId="6CEA44C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y Degustación en una Fábrica de Aceite de Oliva</w:t>
      </w:r>
    </w:p>
    <w:p w14:paraId="7A1066F8" w14:textId="77777777" w:rsidR="0064320D" w:rsidRDefault="0064320D" w:rsidP="0064320D">
      <w:pPr>
        <w:jc w:val="both"/>
        <w:rPr>
          <w:rFonts w:asciiTheme="minorHAnsi" w:eastAsiaTheme="minorHAnsi" w:hAnsiTheme="minorHAnsi" w:cstheme="minorHAnsi"/>
          <w:sz w:val="20"/>
          <w:szCs w:val="20"/>
          <w:lang w:val="es-PE" w:eastAsia="en-US"/>
        </w:rPr>
      </w:pPr>
    </w:p>
    <w:p w14:paraId="725E1083" w14:textId="08E2A63F"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No incluye</w:t>
      </w:r>
    </w:p>
    <w:p w14:paraId="1DAC59A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Propinas</w:t>
      </w:r>
    </w:p>
    <w:p w14:paraId="37C5689E" w14:textId="77F8B422" w:rsid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Gastos extras</w:t>
      </w:r>
    </w:p>
    <w:p w14:paraId="67D33073" w14:textId="624B3F1D" w:rsidR="0064320D" w:rsidRDefault="0064320D" w:rsidP="003A076E">
      <w:pPr>
        <w:jc w:val="both"/>
        <w:rPr>
          <w:rFonts w:asciiTheme="minorHAnsi" w:eastAsiaTheme="minorHAnsi" w:hAnsiTheme="minorHAnsi" w:cstheme="minorHAnsi"/>
          <w:sz w:val="20"/>
          <w:szCs w:val="20"/>
          <w:lang w:val="es-PE" w:eastAsia="en-US"/>
        </w:rPr>
      </w:pPr>
    </w:p>
    <w:p w14:paraId="7BC121A9" w14:textId="13CD8C9B" w:rsidR="0064320D" w:rsidRPr="0064320D" w:rsidRDefault="0064320D" w:rsidP="003A076E">
      <w:pPr>
        <w:jc w:val="both"/>
        <w:rPr>
          <w:rFonts w:asciiTheme="minorHAnsi" w:eastAsiaTheme="minorHAnsi" w:hAnsiTheme="minorHAnsi" w:cstheme="minorHAnsi"/>
          <w:b/>
          <w:bCs/>
          <w:sz w:val="20"/>
          <w:szCs w:val="20"/>
          <w:lang w:val="es-PE" w:eastAsia="en-US"/>
        </w:rPr>
      </w:pPr>
      <w:r w:rsidRPr="0064320D">
        <w:rPr>
          <w:rFonts w:asciiTheme="minorHAnsi" w:eastAsiaTheme="minorHAnsi" w:hAnsiTheme="minorHAnsi" w:cstheme="minorHAnsi"/>
          <w:b/>
          <w:bCs/>
          <w:sz w:val="20"/>
          <w:szCs w:val="20"/>
          <w:lang w:val="es-PE" w:eastAsia="en-US"/>
        </w:rPr>
        <w:lastRenderedPageBreak/>
        <w:t>VINOS Y SABORES MAIPÚ.</w:t>
      </w:r>
    </w:p>
    <w:p w14:paraId="2AA0C857"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Día completo</w:t>
      </w:r>
    </w:p>
    <w:p w14:paraId="753279C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Min. pasajeros: 2</w:t>
      </w:r>
    </w:p>
    <w:p w14:paraId="2C76049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Descripción</w:t>
      </w:r>
    </w:p>
    <w:p w14:paraId="469B955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Saldremos hacia el departamento de Maipú, conocido como la “cuna del vino”, visitando bodegas, sus jardines, viñedos y centenarias arboledas.</w:t>
      </w:r>
    </w:p>
    <w:p w14:paraId="3C394D7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Este recorrido está diseñado para compartir y recrearse en un inolvidable día de Vinos.</w:t>
      </w:r>
    </w:p>
    <w:p w14:paraId="0F69D0AB"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Visitaremos dos bodegas de la región central y una olivícola, en grupos reducidos, integrados por interesados del mundo del vino que comparten la misma pasión por esta fascinante bebida.</w:t>
      </w:r>
    </w:p>
    <w:p w14:paraId="11A72F04"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 medio día invitamos a nuestros pasajeros a disfrutar de un almuerzo típico, con los mejores varietales de Mendoza.</w:t>
      </w:r>
    </w:p>
    <w:p w14:paraId="431BC0F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Por la tarde regreso a la ciudad luego de haber compartido un maravilloso día de vinos.</w:t>
      </w:r>
    </w:p>
    <w:p w14:paraId="30EDA869"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 xml:space="preserve">Condiciones generales: </w:t>
      </w:r>
    </w:p>
    <w:p w14:paraId="69DAE3A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Salidas regulares: martes y sábados</w:t>
      </w:r>
    </w:p>
    <w:p w14:paraId="27B60902"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Hora: a partir de las 8:30 hs</w:t>
      </w:r>
    </w:p>
    <w:p w14:paraId="292E4D3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Duración: todo el día – salidas todo el año</w:t>
      </w:r>
    </w:p>
    <w:p w14:paraId="2235884F"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Bodegas a visitar: Trapiche, Sin Fin</w:t>
      </w:r>
    </w:p>
    <w:p w14:paraId="74DD4C7E"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Olivícola a visitar: Zuelo, de la familia Zuccardi</w:t>
      </w:r>
    </w:p>
    <w:p w14:paraId="091225AC"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Observaciones: bodegas y olivícola sujetas a disponibilidad</w:t>
      </w:r>
    </w:p>
    <w:p w14:paraId="2DFAEC66" w14:textId="77777777" w:rsidR="0064320D" w:rsidRDefault="0064320D" w:rsidP="0064320D">
      <w:pPr>
        <w:jc w:val="both"/>
        <w:rPr>
          <w:rFonts w:asciiTheme="minorHAnsi" w:eastAsiaTheme="minorHAnsi" w:hAnsiTheme="minorHAnsi" w:cstheme="minorHAnsi"/>
          <w:sz w:val="20"/>
          <w:szCs w:val="20"/>
          <w:lang w:val="es-PE" w:eastAsia="en-US"/>
        </w:rPr>
      </w:pPr>
    </w:p>
    <w:p w14:paraId="094D8DFF" w14:textId="1B3727B4"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Incluye</w:t>
      </w:r>
    </w:p>
    <w:p w14:paraId="7F4D30F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Traslados desde hoteles céntricos</w:t>
      </w:r>
    </w:p>
    <w:p w14:paraId="4F5CA948"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guía en español / ingles</w:t>
      </w:r>
    </w:p>
    <w:p w14:paraId="30D70D7E"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Almuerzo en bodega</w:t>
      </w:r>
    </w:p>
    <w:p w14:paraId="452D688D"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y degustación en bodega</w:t>
      </w:r>
    </w:p>
    <w:p w14:paraId="7A10B18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Visita a una aceitera</w:t>
      </w:r>
    </w:p>
    <w:p w14:paraId="0D264639" w14:textId="77777777" w:rsidR="0064320D" w:rsidRDefault="0064320D" w:rsidP="0064320D">
      <w:pPr>
        <w:jc w:val="both"/>
        <w:rPr>
          <w:rFonts w:asciiTheme="minorHAnsi" w:eastAsiaTheme="minorHAnsi" w:hAnsiTheme="minorHAnsi" w:cstheme="minorHAnsi"/>
          <w:sz w:val="20"/>
          <w:szCs w:val="20"/>
          <w:lang w:val="es-PE" w:eastAsia="en-US"/>
        </w:rPr>
      </w:pPr>
    </w:p>
    <w:p w14:paraId="6D776CBF" w14:textId="0E4BCDE3"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No incluye</w:t>
      </w:r>
    </w:p>
    <w:p w14:paraId="1993BA06" w14:textId="77777777" w:rsidR="0064320D" w:rsidRP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Propinas</w:t>
      </w:r>
    </w:p>
    <w:p w14:paraId="588C9D3B" w14:textId="53543B8A" w:rsidR="0064320D" w:rsidRDefault="0064320D" w:rsidP="0064320D">
      <w:pPr>
        <w:jc w:val="both"/>
        <w:rPr>
          <w:rFonts w:asciiTheme="minorHAnsi" w:eastAsiaTheme="minorHAnsi" w:hAnsiTheme="minorHAnsi" w:cstheme="minorHAnsi"/>
          <w:sz w:val="20"/>
          <w:szCs w:val="20"/>
          <w:lang w:val="es-PE" w:eastAsia="en-US"/>
        </w:rPr>
      </w:pPr>
      <w:r w:rsidRPr="0064320D">
        <w:rPr>
          <w:rFonts w:asciiTheme="minorHAnsi" w:eastAsiaTheme="minorHAnsi" w:hAnsiTheme="minorHAnsi" w:cstheme="minorHAnsi"/>
          <w:sz w:val="20"/>
          <w:szCs w:val="20"/>
          <w:lang w:val="es-PE" w:eastAsia="en-US"/>
        </w:rPr>
        <w:t>Gastos extras</w:t>
      </w:r>
    </w:p>
    <w:p w14:paraId="2C25E7ED" w14:textId="453F2B0A" w:rsidR="0064320D" w:rsidRDefault="0064320D" w:rsidP="003A076E">
      <w:pPr>
        <w:jc w:val="both"/>
        <w:rPr>
          <w:rFonts w:asciiTheme="minorHAnsi" w:eastAsiaTheme="minorHAnsi" w:hAnsiTheme="minorHAnsi" w:cstheme="minorHAnsi"/>
          <w:sz w:val="20"/>
          <w:szCs w:val="20"/>
          <w:lang w:val="es-PE" w:eastAsia="en-US"/>
        </w:rPr>
      </w:pPr>
    </w:p>
    <w:p w14:paraId="008BCBA7" w14:textId="77777777" w:rsidR="0064320D" w:rsidRPr="00D55CFB" w:rsidRDefault="0064320D" w:rsidP="0064320D">
      <w:pPr>
        <w:jc w:val="both"/>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COMISIONABLES AL 10%.</w:t>
      </w:r>
    </w:p>
    <w:p w14:paraId="0E106657" w14:textId="77777777" w:rsidR="0064320D" w:rsidRDefault="0064320D" w:rsidP="0064320D">
      <w:pPr>
        <w:jc w:val="both"/>
        <w:rPr>
          <w:rFonts w:asciiTheme="minorHAnsi" w:eastAsiaTheme="minorHAnsi" w:hAnsiTheme="minorHAnsi" w:cstheme="minorHAnsi"/>
          <w:b/>
          <w:bCs/>
          <w:sz w:val="20"/>
          <w:szCs w:val="20"/>
          <w:lang w:val="es-PE" w:eastAsia="en-US"/>
        </w:rPr>
      </w:pPr>
      <w:r w:rsidRPr="00D55CFB">
        <w:rPr>
          <w:rFonts w:asciiTheme="minorHAnsi" w:eastAsiaTheme="minorHAnsi" w:hAnsiTheme="minorHAnsi" w:cstheme="minorHAnsi"/>
          <w:b/>
          <w:bCs/>
          <w:sz w:val="20"/>
          <w:szCs w:val="20"/>
          <w:lang w:val="es-PE" w:eastAsia="en-US"/>
        </w:rPr>
        <w:t>TARIFAS SUJETAS A CAMBIOS SIN PREVIO AVISO.</w:t>
      </w:r>
    </w:p>
    <w:p w14:paraId="5B442762" w14:textId="0F71E7F7" w:rsidR="00F369F4" w:rsidRDefault="00F369F4">
      <w:pPr>
        <w:spacing w:after="200" w:line="276" w:lineRule="auto"/>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br w:type="page"/>
      </w:r>
    </w:p>
    <w:p w14:paraId="1FDCA13C" w14:textId="77777777" w:rsidR="0064320D" w:rsidRDefault="0064320D" w:rsidP="003A076E">
      <w:pPr>
        <w:jc w:val="both"/>
        <w:rPr>
          <w:rFonts w:asciiTheme="minorHAnsi" w:eastAsiaTheme="minorHAnsi" w:hAnsiTheme="minorHAnsi" w:cstheme="minorHAnsi"/>
          <w:sz w:val="20"/>
          <w:szCs w:val="20"/>
          <w:lang w:val="es-PE" w:eastAsia="en-US"/>
        </w:rPr>
      </w:pPr>
    </w:p>
    <w:tbl>
      <w:tblPr>
        <w:tblW w:w="10632" w:type="dxa"/>
        <w:jc w:val="center"/>
        <w:tblCellMar>
          <w:left w:w="70" w:type="dxa"/>
          <w:right w:w="70" w:type="dxa"/>
        </w:tblCellMar>
        <w:tblLook w:val="04A0" w:firstRow="1" w:lastRow="0" w:firstColumn="1" w:lastColumn="0" w:noHBand="0" w:noVBand="1"/>
      </w:tblPr>
      <w:tblGrid>
        <w:gridCol w:w="4231"/>
        <w:gridCol w:w="6401"/>
      </w:tblGrid>
      <w:tr w:rsidR="00F369F4" w:rsidRPr="00F369F4" w14:paraId="1D5A55A5" w14:textId="77777777" w:rsidTr="00F369F4">
        <w:trPr>
          <w:gridAfter w:val="1"/>
          <w:wAfter w:w="6401" w:type="dxa"/>
          <w:trHeight w:val="240"/>
          <w:jc w:val="center"/>
        </w:trPr>
        <w:tc>
          <w:tcPr>
            <w:tcW w:w="0" w:type="auto"/>
            <w:tcBorders>
              <w:top w:val="nil"/>
              <w:left w:val="nil"/>
              <w:bottom w:val="single" w:sz="4" w:space="0" w:color="auto"/>
              <w:right w:val="nil"/>
            </w:tcBorders>
            <w:shd w:val="clear" w:color="auto" w:fill="auto"/>
            <w:noWrap/>
            <w:vAlign w:val="bottom"/>
            <w:hideMark/>
          </w:tcPr>
          <w:p w14:paraId="3D91CC60" w14:textId="77777777" w:rsidR="00F369F4" w:rsidRPr="00F369F4" w:rsidRDefault="00F369F4" w:rsidP="00F369F4">
            <w:pPr>
              <w:rPr>
                <w:sz w:val="20"/>
                <w:szCs w:val="20"/>
                <w:lang w:val="es-PA" w:eastAsia="es-PA"/>
              </w:rPr>
            </w:pPr>
          </w:p>
        </w:tc>
      </w:tr>
      <w:tr w:rsidR="00F369F4" w:rsidRPr="00F369F4" w14:paraId="14E8EF2D" w14:textId="77777777" w:rsidTr="00F369F4">
        <w:trPr>
          <w:trHeight w:val="240"/>
          <w:jc w:val="center"/>
        </w:trPr>
        <w:tc>
          <w:tcPr>
            <w:tcW w:w="0" w:type="auto"/>
            <w:tcBorders>
              <w:top w:val="single" w:sz="4" w:space="0" w:color="auto"/>
              <w:left w:val="single" w:sz="4" w:space="0" w:color="auto"/>
              <w:bottom w:val="single" w:sz="4" w:space="0" w:color="auto"/>
              <w:right w:val="single" w:sz="4" w:space="0" w:color="auto"/>
            </w:tcBorders>
            <w:shd w:val="clear" w:color="auto" w:fill="006600"/>
            <w:noWrap/>
            <w:vAlign w:val="center"/>
            <w:hideMark/>
          </w:tcPr>
          <w:p w14:paraId="2D945B75" w14:textId="74C118BA" w:rsidR="00F369F4" w:rsidRPr="00F369F4" w:rsidRDefault="00F369F4" w:rsidP="00F369F4">
            <w:pPr>
              <w:jc w:val="center"/>
              <w:rPr>
                <w:rFonts w:ascii="Calibri" w:hAnsi="Calibri" w:cs="Calibri"/>
                <w:b/>
                <w:bCs/>
                <w:color w:val="FFFFFF" w:themeColor="background1"/>
                <w:sz w:val="20"/>
                <w:szCs w:val="20"/>
                <w:lang w:val="es-PA" w:eastAsia="es-PA"/>
              </w:rPr>
            </w:pPr>
            <w:r w:rsidRPr="00F369F4">
              <w:rPr>
                <w:rFonts w:ascii="Calibri" w:hAnsi="Calibri" w:cs="Calibri"/>
                <w:b/>
                <w:bCs/>
                <w:color w:val="FFFFFF" w:themeColor="background1"/>
                <w:sz w:val="20"/>
                <w:szCs w:val="20"/>
                <w:lang w:val="es-PA" w:eastAsia="es-PA"/>
              </w:rPr>
              <w:t> TOURS EN MENDOZA</w:t>
            </w:r>
          </w:p>
        </w:tc>
        <w:tc>
          <w:tcPr>
            <w:tcW w:w="6401" w:type="dxa"/>
            <w:tcBorders>
              <w:top w:val="single" w:sz="4" w:space="0" w:color="auto"/>
              <w:left w:val="nil"/>
              <w:bottom w:val="single" w:sz="4" w:space="0" w:color="auto"/>
              <w:right w:val="single" w:sz="4" w:space="0" w:color="auto"/>
            </w:tcBorders>
            <w:shd w:val="clear" w:color="auto" w:fill="006600"/>
            <w:noWrap/>
            <w:vAlign w:val="center"/>
            <w:hideMark/>
          </w:tcPr>
          <w:p w14:paraId="4EBBC7B3" w14:textId="77777777" w:rsidR="00F369F4" w:rsidRPr="00F369F4" w:rsidRDefault="00F369F4" w:rsidP="00F369F4">
            <w:pPr>
              <w:jc w:val="center"/>
              <w:rPr>
                <w:rFonts w:ascii="Calibri" w:hAnsi="Calibri" w:cs="Calibri"/>
                <w:b/>
                <w:bCs/>
                <w:color w:val="FFFFFF" w:themeColor="background1"/>
                <w:sz w:val="20"/>
                <w:szCs w:val="20"/>
                <w:lang w:val="es-PA" w:eastAsia="es-PA"/>
              </w:rPr>
            </w:pPr>
            <w:r w:rsidRPr="00F369F4">
              <w:rPr>
                <w:rFonts w:ascii="Calibri" w:hAnsi="Calibri" w:cs="Calibri"/>
                <w:b/>
                <w:bCs/>
                <w:color w:val="FFFFFF" w:themeColor="background1"/>
                <w:sz w:val="20"/>
                <w:szCs w:val="20"/>
                <w:lang w:val="es-PA" w:eastAsia="es-PA"/>
              </w:rPr>
              <w:t>NOTA</w:t>
            </w:r>
          </w:p>
        </w:tc>
      </w:tr>
      <w:tr w:rsidR="00F369F4" w:rsidRPr="00F369F4" w14:paraId="271DFF07" w14:textId="77777777" w:rsidTr="00F369F4">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2C6052"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Ciudad y Alrededores</w:t>
            </w:r>
          </w:p>
        </w:tc>
        <w:tc>
          <w:tcPr>
            <w:tcW w:w="640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77A033" w14:textId="77777777" w:rsid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NOTA: Las Tarifas de Excursiones Regulares Y Privado son por pasajeros, e incluye guía en español. Para pax alojados fuera del radio céntrico, consultar por traslados adicionales. Política de Menores para Excursiones Convencionales regulares y privadas:</w:t>
            </w:r>
            <w:r w:rsidRPr="00F369F4">
              <w:rPr>
                <w:rFonts w:ascii="Calibri" w:hAnsi="Calibri" w:cs="Calibri"/>
                <w:color w:val="000000"/>
                <w:sz w:val="18"/>
                <w:szCs w:val="18"/>
                <w:lang w:val="es-PA" w:eastAsia="es-PA"/>
              </w:rPr>
              <w:br/>
              <w:t>- Menores de hasta 02 años, sin cargo.</w:t>
            </w:r>
          </w:p>
          <w:p w14:paraId="731927EF" w14:textId="2AEEF49F"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 A partir de 03 años, abonan 100%.</w:t>
            </w:r>
          </w:p>
        </w:tc>
      </w:tr>
      <w:tr w:rsidR="00F369F4" w:rsidRPr="00F369F4" w14:paraId="35261E50"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08ADAD"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Bodegas y Olivas</w:t>
            </w:r>
          </w:p>
        </w:tc>
        <w:tc>
          <w:tcPr>
            <w:tcW w:w="6401" w:type="dxa"/>
            <w:vMerge/>
            <w:tcBorders>
              <w:top w:val="nil"/>
              <w:left w:val="nil"/>
              <w:bottom w:val="single" w:sz="4" w:space="0" w:color="auto"/>
              <w:right w:val="single" w:sz="4" w:space="0" w:color="auto"/>
            </w:tcBorders>
            <w:vAlign w:val="center"/>
            <w:hideMark/>
          </w:tcPr>
          <w:p w14:paraId="245D94E7"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0BECC55B"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694CFD"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Villavicencio (NO INCLUYE ENTRADA)</w:t>
            </w:r>
          </w:p>
        </w:tc>
        <w:tc>
          <w:tcPr>
            <w:tcW w:w="6401" w:type="dxa"/>
            <w:vMerge/>
            <w:tcBorders>
              <w:top w:val="nil"/>
              <w:left w:val="nil"/>
              <w:bottom w:val="single" w:sz="4" w:space="0" w:color="auto"/>
              <w:right w:val="single" w:sz="4" w:space="0" w:color="auto"/>
            </w:tcBorders>
            <w:vAlign w:val="center"/>
            <w:hideMark/>
          </w:tcPr>
          <w:p w14:paraId="4FB91F26"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2A4ED49B" w14:textId="77777777" w:rsidTr="00F369F4">
        <w:trPr>
          <w:trHeight w:val="83"/>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D12572"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Alta Montaña</w:t>
            </w:r>
          </w:p>
        </w:tc>
        <w:tc>
          <w:tcPr>
            <w:tcW w:w="6401" w:type="dxa"/>
            <w:vMerge/>
            <w:tcBorders>
              <w:top w:val="nil"/>
              <w:left w:val="nil"/>
              <w:bottom w:val="single" w:sz="4" w:space="0" w:color="auto"/>
              <w:right w:val="single" w:sz="4" w:space="0" w:color="auto"/>
            </w:tcBorders>
            <w:vAlign w:val="center"/>
            <w:hideMark/>
          </w:tcPr>
          <w:p w14:paraId="0FFE4FFA"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44BDE43F" w14:textId="77777777" w:rsidTr="00F369F4">
        <w:trPr>
          <w:trHeight w:val="7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BF34A8" w14:textId="77777777" w:rsidR="00F369F4" w:rsidRPr="00F369F4" w:rsidRDefault="00F369F4" w:rsidP="00F369F4">
            <w:pPr>
              <w:jc w:val="center"/>
              <w:rPr>
                <w:rFonts w:ascii="Calibri" w:hAnsi="Calibri" w:cs="Calibri"/>
                <w:sz w:val="20"/>
                <w:szCs w:val="20"/>
                <w:lang w:val="es-PA" w:eastAsia="es-PA"/>
              </w:rPr>
            </w:pPr>
            <w:r w:rsidRPr="00F369F4">
              <w:rPr>
                <w:rFonts w:ascii="Calibri" w:hAnsi="Calibri" w:cs="Calibri"/>
                <w:sz w:val="20"/>
                <w:szCs w:val="20"/>
                <w:lang w:val="es-PA" w:eastAsia="es-PA"/>
              </w:rPr>
              <w:t>Cañón del Atuel</w:t>
            </w:r>
          </w:p>
        </w:tc>
        <w:tc>
          <w:tcPr>
            <w:tcW w:w="6401" w:type="dxa"/>
            <w:vMerge/>
            <w:tcBorders>
              <w:top w:val="nil"/>
              <w:left w:val="nil"/>
              <w:bottom w:val="single" w:sz="4" w:space="0" w:color="auto"/>
              <w:right w:val="single" w:sz="4" w:space="0" w:color="auto"/>
            </w:tcBorders>
            <w:vAlign w:val="center"/>
            <w:hideMark/>
          </w:tcPr>
          <w:p w14:paraId="04DA460C"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7A284893" w14:textId="77777777" w:rsidTr="00F369F4">
        <w:trPr>
          <w:trHeight w:val="147"/>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C6D78E"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Valle de Uco (NO INCLUYE ENTRADA A BODEGA)</w:t>
            </w:r>
          </w:p>
        </w:tc>
        <w:tc>
          <w:tcPr>
            <w:tcW w:w="6401" w:type="dxa"/>
            <w:vMerge/>
            <w:tcBorders>
              <w:top w:val="nil"/>
              <w:left w:val="nil"/>
              <w:bottom w:val="single" w:sz="4" w:space="0" w:color="auto"/>
              <w:right w:val="single" w:sz="4" w:space="0" w:color="auto"/>
            </w:tcBorders>
            <w:vAlign w:val="center"/>
            <w:hideMark/>
          </w:tcPr>
          <w:p w14:paraId="10F3F5C5"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77904EA7" w14:textId="77777777" w:rsidTr="00F369F4">
        <w:trPr>
          <w:trHeight w:val="590"/>
          <w:jc w:val="center"/>
        </w:trPr>
        <w:tc>
          <w:tcPr>
            <w:tcW w:w="0" w:type="auto"/>
            <w:tcBorders>
              <w:top w:val="nil"/>
              <w:left w:val="single" w:sz="4" w:space="0" w:color="000000"/>
              <w:bottom w:val="single" w:sz="4" w:space="0" w:color="000000"/>
              <w:right w:val="nil"/>
            </w:tcBorders>
            <w:shd w:val="clear" w:color="000000" w:fill="FFFFFF"/>
            <w:noWrap/>
            <w:vAlign w:val="center"/>
            <w:hideMark/>
          </w:tcPr>
          <w:p w14:paraId="067D0ED1" w14:textId="72FAABA9" w:rsidR="00F369F4" w:rsidRPr="00F369F4" w:rsidRDefault="00F369F4" w:rsidP="00F369F4">
            <w:pPr>
              <w:jc w:val="center"/>
              <w:rPr>
                <w:rFonts w:ascii="Calibri" w:hAnsi="Calibri" w:cs="Calibri"/>
                <w:sz w:val="20"/>
                <w:szCs w:val="20"/>
                <w:lang w:val="es-PA" w:eastAsia="es-PA"/>
              </w:rPr>
            </w:pPr>
            <w:hyperlink r:id="rId8" w:history="1">
              <w:r w:rsidRPr="00F369F4">
                <w:rPr>
                  <w:rFonts w:ascii="Calibri" w:hAnsi="Calibri" w:cs="Calibri"/>
                  <w:sz w:val="20"/>
                  <w:szCs w:val="20"/>
                  <w:lang w:val="es-PA" w:eastAsia="es-PA"/>
                </w:rPr>
                <w:t xml:space="preserve">Trekking con Rappel </w:t>
              </w:r>
            </w:hyperlink>
          </w:p>
        </w:tc>
        <w:tc>
          <w:tcPr>
            <w:tcW w:w="6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057AC" w14:textId="77777777"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Tarifas Netas por persona. Para Pax alojados en la zona de Valle de Uco - Consultar por traslados adicionales. Tarifas Netas por persona, servicios en Regular. Para Pax alojados fuera del radio céntrico, consultar por traslados adicionales. (*) Política de Cancelacion. - Se tomara como fecha y hora de referencia la fecha y hora del primer servicio. Con más de 7 días de anticipación la devolución es total, o sin penalidad en caso de no haber prepagado el servicio. de 2  a 6 días, se devolverá el 50% del total abona o se cobrará el 50% de penalidad del total de servicios. con 24 horas de anticipación o menos, no se hará devolución.</w:t>
            </w:r>
          </w:p>
        </w:tc>
      </w:tr>
      <w:tr w:rsidR="00F369F4" w:rsidRPr="00F369F4" w14:paraId="679C8966" w14:textId="77777777" w:rsidTr="00F369F4">
        <w:trPr>
          <w:trHeight w:val="573"/>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80F0D"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Canopy Circuito Base</w:t>
            </w:r>
          </w:p>
        </w:tc>
        <w:tc>
          <w:tcPr>
            <w:tcW w:w="6401" w:type="dxa"/>
            <w:vMerge/>
            <w:tcBorders>
              <w:top w:val="nil"/>
              <w:left w:val="nil"/>
              <w:bottom w:val="single" w:sz="4" w:space="0" w:color="auto"/>
              <w:right w:val="single" w:sz="4" w:space="0" w:color="auto"/>
            </w:tcBorders>
            <w:vAlign w:val="center"/>
            <w:hideMark/>
          </w:tcPr>
          <w:p w14:paraId="43B0904C"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384D4F79" w14:textId="77777777" w:rsidTr="00F369F4">
        <w:trPr>
          <w:trHeight w:val="2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5E39F"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Villavicencio Andes Truck 4x4 (No incluye entrada)</w:t>
            </w:r>
          </w:p>
        </w:tc>
        <w:tc>
          <w:tcPr>
            <w:tcW w:w="6401" w:type="dxa"/>
            <w:vMerge/>
            <w:tcBorders>
              <w:top w:val="nil"/>
              <w:left w:val="nil"/>
              <w:bottom w:val="single" w:sz="4" w:space="0" w:color="auto"/>
              <w:right w:val="single" w:sz="4" w:space="0" w:color="auto"/>
            </w:tcBorders>
            <w:vAlign w:val="center"/>
            <w:hideMark/>
          </w:tcPr>
          <w:p w14:paraId="54220602"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5CD2DACF" w14:textId="77777777" w:rsidTr="005B279A">
        <w:trPr>
          <w:trHeight w:val="111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E9925"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Cena Gourmet en Restaurant de Bodega (*)</w:t>
            </w:r>
          </w:p>
        </w:tc>
        <w:tc>
          <w:tcPr>
            <w:tcW w:w="6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1E609" w14:textId="42866453" w:rsidR="00F369F4" w:rsidRPr="00F369F4" w:rsidRDefault="00F369F4" w:rsidP="00F369F4">
            <w:pPr>
              <w:jc w:val="both"/>
              <w:rPr>
                <w:rFonts w:ascii="Calibri" w:hAnsi="Calibri" w:cs="Calibri"/>
                <w:color w:val="000000"/>
                <w:sz w:val="18"/>
                <w:szCs w:val="18"/>
                <w:lang w:val="es-PA" w:eastAsia="es-PA"/>
              </w:rPr>
            </w:pPr>
            <w:r w:rsidRPr="00F369F4">
              <w:rPr>
                <w:rFonts w:ascii="Calibri" w:hAnsi="Calibri" w:cs="Calibri"/>
                <w:color w:val="000000"/>
                <w:sz w:val="18"/>
                <w:szCs w:val="18"/>
                <w:lang w:val="es-PA" w:eastAsia="es-PA"/>
              </w:rPr>
              <w:t>NOTA: Las Tarifas son por pasajero, mín 02 personas, incluye guía bilingüe inglés - portugués (*) o bien chofer/guía. Para pax alojados fuera del radio céntrico, contemplar traslados adicionales. Horarios de llegada/salida estimativos. Políticas de Menores para Excursiones Temáticas de Vinos regulares y privadas: - Menores de hasta 03 años, sin cargo, sin almuerzo para el INF, en los tours que incluyen almuerzo. - Menores de 04 a 12 años, abonan el 50% de la excursión, sin degustaciones y con “menú infantil” en los tours que incluyen almuerzo. - A partir de 13 años, abonan como Adulto. (*) NO Incluyen Guía solo traslado con chofer de habla Española. - (**) No incluyen traslados ni guía - incluye bicicleta, casco, mapa fisico y digital, asistencia, seguro (***) Política de Cancelacion. - Se tomara como fecha y hora de referencia la fecha y hora del primer servicio. Con más de 7 días de anticipación la devolución es total, o sin penalidad en caso de no haber prepagado el servicio. de 2  a 6 días, se devolverá el 50% del total abona o se cobrará el 50% de penalidad del total de servicios. con 24 horas de anticipación o menos, no se hará devolución.</w:t>
            </w:r>
          </w:p>
        </w:tc>
      </w:tr>
      <w:tr w:rsidR="00F369F4" w:rsidRPr="00F369F4" w14:paraId="096FAA17" w14:textId="77777777" w:rsidTr="005B279A">
        <w:trPr>
          <w:trHeight w:val="97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114A3"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Mendoza Vinos y Olivas (***)</w:t>
            </w:r>
          </w:p>
        </w:tc>
        <w:tc>
          <w:tcPr>
            <w:tcW w:w="6401" w:type="dxa"/>
            <w:vMerge/>
            <w:tcBorders>
              <w:top w:val="nil"/>
              <w:left w:val="nil"/>
              <w:bottom w:val="single" w:sz="4" w:space="0" w:color="auto"/>
              <w:right w:val="single" w:sz="4" w:space="0" w:color="auto"/>
            </w:tcBorders>
            <w:vAlign w:val="center"/>
            <w:hideMark/>
          </w:tcPr>
          <w:p w14:paraId="59F79082" w14:textId="77777777" w:rsidR="00F369F4" w:rsidRPr="00F369F4" w:rsidRDefault="00F369F4" w:rsidP="00F369F4">
            <w:pPr>
              <w:rPr>
                <w:rFonts w:ascii="Calibri" w:hAnsi="Calibri" w:cs="Calibri"/>
                <w:color w:val="000000"/>
                <w:sz w:val="20"/>
                <w:szCs w:val="20"/>
                <w:lang w:val="es-PA" w:eastAsia="es-PA"/>
              </w:rPr>
            </w:pPr>
          </w:p>
        </w:tc>
      </w:tr>
      <w:tr w:rsidR="00F369F4" w:rsidRPr="00F369F4" w14:paraId="257D76FB" w14:textId="77777777" w:rsidTr="00F369F4">
        <w:trPr>
          <w:trHeight w:val="83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CF1A6" w14:textId="77777777" w:rsidR="00F369F4" w:rsidRPr="00F369F4" w:rsidRDefault="00F369F4" w:rsidP="00F369F4">
            <w:pPr>
              <w:jc w:val="center"/>
              <w:rPr>
                <w:rFonts w:ascii="Calibri" w:hAnsi="Calibri" w:cs="Calibri"/>
                <w:color w:val="000000"/>
                <w:sz w:val="20"/>
                <w:szCs w:val="20"/>
                <w:lang w:val="es-PA" w:eastAsia="es-PA"/>
              </w:rPr>
            </w:pPr>
            <w:r w:rsidRPr="00F369F4">
              <w:rPr>
                <w:rFonts w:ascii="Calibri" w:hAnsi="Calibri" w:cs="Calibri"/>
                <w:color w:val="000000"/>
                <w:sz w:val="20"/>
                <w:szCs w:val="20"/>
                <w:lang w:val="es-PA" w:eastAsia="es-PA"/>
              </w:rPr>
              <w:t>Vinos y Sabores de Maipú (***)</w:t>
            </w:r>
          </w:p>
        </w:tc>
        <w:tc>
          <w:tcPr>
            <w:tcW w:w="6401" w:type="dxa"/>
            <w:vMerge/>
            <w:tcBorders>
              <w:top w:val="nil"/>
              <w:left w:val="nil"/>
              <w:bottom w:val="single" w:sz="4" w:space="0" w:color="auto"/>
              <w:right w:val="single" w:sz="4" w:space="0" w:color="auto"/>
            </w:tcBorders>
            <w:vAlign w:val="center"/>
            <w:hideMark/>
          </w:tcPr>
          <w:p w14:paraId="67904A40" w14:textId="77777777" w:rsidR="00F369F4" w:rsidRPr="00F369F4" w:rsidRDefault="00F369F4" w:rsidP="00F369F4">
            <w:pPr>
              <w:rPr>
                <w:rFonts w:ascii="Calibri" w:hAnsi="Calibri" w:cs="Calibri"/>
                <w:color w:val="000000"/>
                <w:sz w:val="20"/>
                <w:szCs w:val="20"/>
                <w:lang w:val="es-PA" w:eastAsia="es-PA"/>
              </w:rPr>
            </w:pPr>
          </w:p>
        </w:tc>
      </w:tr>
    </w:tbl>
    <w:p w14:paraId="68107442" w14:textId="77777777" w:rsidR="00A429D5" w:rsidRPr="003A076E" w:rsidRDefault="00A429D5" w:rsidP="003A076E">
      <w:pPr>
        <w:jc w:val="both"/>
        <w:rPr>
          <w:rFonts w:asciiTheme="minorHAnsi" w:eastAsiaTheme="minorHAnsi" w:hAnsiTheme="minorHAnsi" w:cstheme="minorHAnsi"/>
          <w:sz w:val="20"/>
          <w:szCs w:val="20"/>
          <w:lang w:val="es-PE" w:eastAsia="en-US"/>
        </w:rPr>
      </w:pPr>
    </w:p>
    <w:sectPr w:rsidR="00A429D5" w:rsidRPr="003A076E" w:rsidSect="00BE11B0">
      <w:headerReference w:type="default" r:id="rId9"/>
      <w:footerReference w:type="default" r:id="rId10"/>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48721" w14:textId="77777777" w:rsidR="00C26DA2" w:rsidRDefault="00C26DA2" w:rsidP="008341EF">
      <w:r>
        <w:separator/>
      </w:r>
    </w:p>
  </w:endnote>
  <w:endnote w:type="continuationSeparator" w:id="0">
    <w:p w14:paraId="7CA53ED8" w14:textId="77777777" w:rsidR="00C26DA2" w:rsidRDefault="00C26DA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8FC9" w14:textId="77777777" w:rsidR="00D55CFB" w:rsidRPr="00603A74" w:rsidRDefault="00D55CFB" w:rsidP="00D55CFB">
    <w:pPr>
      <w:pStyle w:val="Piedepgina"/>
      <w:jc w:val="center"/>
      <w:rPr>
        <w:rFonts w:ascii="Arial" w:hAnsi="Arial" w:cs="Arial"/>
        <w:b/>
        <w:sz w:val="14"/>
        <w:szCs w:val="16"/>
      </w:rPr>
    </w:pPr>
    <w:r w:rsidRPr="00603A74">
      <w:rPr>
        <w:rFonts w:ascii="Arial" w:hAnsi="Arial" w:cs="Arial"/>
        <w:b/>
        <w:sz w:val="14"/>
        <w:szCs w:val="16"/>
      </w:rPr>
      <w:t>Mayor Información: Lima: (01) 681 – 6707 Dirección: Av. Paseo la República 6895, Santiago de Surco 15048</w:t>
    </w:r>
  </w:p>
  <w:p w14:paraId="36A6F886" w14:textId="77777777" w:rsidR="00D55CFB" w:rsidRPr="00603A74" w:rsidRDefault="00D55CFB" w:rsidP="00D55CFB">
    <w:pPr>
      <w:pStyle w:val="Piedepgina"/>
      <w:jc w:val="center"/>
      <w:rPr>
        <w:rStyle w:val="Hipervnculo"/>
        <w:color w:val="auto"/>
        <w:u w:val="none"/>
      </w:rPr>
    </w:pPr>
    <w:r w:rsidRPr="00603A74">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3132" w14:textId="77777777" w:rsidR="00C26DA2" w:rsidRDefault="00C26DA2" w:rsidP="008341EF">
      <w:r>
        <w:separator/>
      </w:r>
    </w:p>
  </w:footnote>
  <w:footnote w:type="continuationSeparator" w:id="0">
    <w:p w14:paraId="58CBB6BE" w14:textId="77777777" w:rsidR="00C26DA2" w:rsidRDefault="00C26DA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2E5C" w14:textId="77777777" w:rsidR="008B3DC2" w:rsidRPr="0004653C" w:rsidRDefault="008B3DC2" w:rsidP="0004653C">
    <w:pPr>
      <w:pStyle w:val="Encabezado"/>
    </w:pPr>
    <w:r>
      <w:rPr>
        <w:noProof/>
        <w:lang w:val="es-PE" w:eastAsia="es-PE"/>
      </w:rPr>
      <w:drawing>
        <wp:inline distT="0" distB="0" distL="0" distR="0" wp14:anchorId="1065A9B5" wp14:editId="0098C81D">
          <wp:extent cx="1693261" cy="609600"/>
          <wp:effectExtent l="0" t="0" r="254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98378" cy="6114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B88110A"/>
    <w:multiLevelType w:val="hybridMultilevel"/>
    <w:tmpl w:val="DBDC3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35827560">
    <w:abstractNumId w:val="4"/>
  </w:num>
  <w:num w:numId="2" w16cid:durableId="106394431">
    <w:abstractNumId w:val="10"/>
  </w:num>
  <w:num w:numId="3" w16cid:durableId="1161963729">
    <w:abstractNumId w:val="7"/>
  </w:num>
  <w:num w:numId="4" w16cid:durableId="542905186">
    <w:abstractNumId w:val="14"/>
  </w:num>
  <w:num w:numId="5" w16cid:durableId="1914045258">
    <w:abstractNumId w:val="8"/>
  </w:num>
  <w:num w:numId="6" w16cid:durableId="1798916336">
    <w:abstractNumId w:val="0"/>
  </w:num>
  <w:num w:numId="7" w16cid:durableId="984238525">
    <w:abstractNumId w:val="13"/>
  </w:num>
  <w:num w:numId="8" w16cid:durableId="1742602519">
    <w:abstractNumId w:val="15"/>
  </w:num>
  <w:num w:numId="9" w16cid:durableId="1321958938">
    <w:abstractNumId w:val="9"/>
  </w:num>
  <w:num w:numId="10" w16cid:durableId="571938291">
    <w:abstractNumId w:val="12"/>
  </w:num>
  <w:num w:numId="11" w16cid:durableId="87502460">
    <w:abstractNumId w:val="2"/>
  </w:num>
  <w:num w:numId="12" w16cid:durableId="239601632">
    <w:abstractNumId w:val="1"/>
  </w:num>
  <w:num w:numId="13" w16cid:durableId="1776094642">
    <w:abstractNumId w:val="11"/>
  </w:num>
  <w:num w:numId="14" w16cid:durableId="834761741">
    <w:abstractNumId w:val="6"/>
  </w:num>
  <w:num w:numId="15" w16cid:durableId="1737311904">
    <w:abstractNumId w:val="5"/>
  </w:num>
  <w:num w:numId="16" w16cid:durableId="94203488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6481"/>
    <w:rsid w:val="0004653C"/>
    <w:rsid w:val="00046A9D"/>
    <w:rsid w:val="00057BE2"/>
    <w:rsid w:val="000630EA"/>
    <w:rsid w:val="00074711"/>
    <w:rsid w:val="00080842"/>
    <w:rsid w:val="00095CF2"/>
    <w:rsid w:val="00097960"/>
    <w:rsid w:val="000A0966"/>
    <w:rsid w:val="000A388E"/>
    <w:rsid w:val="000A55F9"/>
    <w:rsid w:val="000A60FF"/>
    <w:rsid w:val="000B64AF"/>
    <w:rsid w:val="000C3C72"/>
    <w:rsid w:val="000D0314"/>
    <w:rsid w:val="000D3528"/>
    <w:rsid w:val="000D3767"/>
    <w:rsid w:val="000D6719"/>
    <w:rsid w:val="000E7B2E"/>
    <w:rsid w:val="00112682"/>
    <w:rsid w:val="00116706"/>
    <w:rsid w:val="00130F40"/>
    <w:rsid w:val="0013508E"/>
    <w:rsid w:val="00142ED6"/>
    <w:rsid w:val="001520D8"/>
    <w:rsid w:val="00171D06"/>
    <w:rsid w:val="00177B47"/>
    <w:rsid w:val="00186254"/>
    <w:rsid w:val="00187711"/>
    <w:rsid w:val="00195C55"/>
    <w:rsid w:val="00196B05"/>
    <w:rsid w:val="001D37E6"/>
    <w:rsid w:val="001D4BD4"/>
    <w:rsid w:val="001F16A7"/>
    <w:rsid w:val="001F42D3"/>
    <w:rsid w:val="001F5D9E"/>
    <w:rsid w:val="001F6F07"/>
    <w:rsid w:val="00203AE6"/>
    <w:rsid w:val="0020423A"/>
    <w:rsid w:val="00212C5B"/>
    <w:rsid w:val="00224DA9"/>
    <w:rsid w:val="00231E2A"/>
    <w:rsid w:val="002346FB"/>
    <w:rsid w:val="00241713"/>
    <w:rsid w:val="002663F8"/>
    <w:rsid w:val="002670AF"/>
    <w:rsid w:val="002712A8"/>
    <w:rsid w:val="00275FC8"/>
    <w:rsid w:val="00285C08"/>
    <w:rsid w:val="0029520A"/>
    <w:rsid w:val="002B3998"/>
    <w:rsid w:val="002C34D4"/>
    <w:rsid w:val="002F096C"/>
    <w:rsid w:val="00307021"/>
    <w:rsid w:val="00331536"/>
    <w:rsid w:val="0033573A"/>
    <w:rsid w:val="00363588"/>
    <w:rsid w:val="00376B48"/>
    <w:rsid w:val="003A076E"/>
    <w:rsid w:val="003A4441"/>
    <w:rsid w:val="003B7F8F"/>
    <w:rsid w:val="003C3774"/>
    <w:rsid w:val="003D5595"/>
    <w:rsid w:val="003D6CD7"/>
    <w:rsid w:val="003D6F92"/>
    <w:rsid w:val="003E23E3"/>
    <w:rsid w:val="004074C4"/>
    <w:rsid w:val="004117DC"/>
    <w:rsid w:val="004148A3"/>
    <w:rsid w:val="00414B95"/>
    <w:rsid w:val="00414CAB"/>
    <w:rsid w:val="00420921"/>
    <w:rsid w:val="004416A8"/>
    <w:rsid w:val="00445111"/>
    <w:rsid w:val="00446321"/>
    <w:rsid w:val="00455FDA"/>
    <w:rsid w:val="0046002B"/>
    <w:rsid w:val="004745A2"/>
    <w:rsid w:val="00485693"/>
    <w:rsid w:val="00487651"/>
    <w:rsid w:val="0049352E"/>
    <w:rsid w:val="004B4492"/>
    <w:rsid w:val="004B66AA"/>
    <w:rsid w:val="004C04D6"/>
    <w:rsid w:val="004C0518"/>
    <w:rsid w:val="004C7BB1"/>
    <w:rsid w:val="004E54E1"/>
    <w:rsid w:val="004F37E5"/>
    <w:rsid w:val="004F3ED3"/>
    <w:rsid w:val="004F75C7"/>
    <w:rsid w:val="005012BC"/>
    <w:rsid w:val="00501519"/>
    <w:rsid w:val="00503259"/>
    <w:rsid w:val="005309B8"/>
    <w:rsid w:val="005767FF"/>
    <w:rsid w:val="00583ED6"/>
    <w:rsid w:val="005843F4"/>
    <w:rsid w:val="00590AAA"/>
    <w:rsid w:val="005A1FC4"/>
    <w:rsid w:val="005B242F"/>
    <w:rsid w:val="005B279A"/>
    <w:rsid w:val="005B444F"/>
    <w:rsid w:val="005C071E"/>
    <w:rsid w:val="005D3DA7"/>
    <w:rsid w:val="005E6598"/>
    <w:rsid w:val="005F6EF6"/>
    <w:rsid w:val="00600A2E"/>
    <w:rsid w:val="00604BCE"/>
    <w:rsid w:val="00615E6E"/>
    <w:rsid w:val="006374BD"/>
    <w:rsid w:val="0064320D"/>
    <w:rsid w:val="00665980"/>
    <w:rsid w:val="00667D6A"/>
    <w:rsid w:val="00680137"/>
    <w:rsid w:val="00691FBD"/>
    <w:rsid w:val="00696B35"/>
    <w:rsid w:val="006974F9"/>
    <w:rsid w:val="006A3CAF"/>
    <w:rsid w:val="006B06EC"/>
    <w:rsid w:val="006B5603"/>
    <w:rsid w:val="006C142C"/>
    <w:rsid w:val="006D5F2B"/>
    <w:rsid w:val="006F3377"/>
    <w:rsid w:val="00717A68"/>
    <w:rsid w:val="007268B3"/>
    <w:rsid w:val="007404C7"/>
    <w:rsid w:val="00752CAE"/>
    <w:rsid w:val="00756F7A"/>
    <w:rsid w:val="007810EA"/>
    <w:rsid w:val="00786FD1"/>
    <w:rsid w:val="007A74D6"/>
    <w:rsid w:val="007B1EAE"/>
    <w:rsid w:val="007B5988"/>
    <w:rsid w:val="007B7769"/>
    <w:rsid w:val="007C3664"/>
    <w:rsid w:val="007D0012"/>
    <w:rsid w:val="007D1F10"/>
    <w:rsid w:val="007E2FCE"/>
    <w:rsid w:val="007E6AC9"/>
    <w:rsid w:val="007F5C5E"/>
    <w:rsid w:val="00803661"/>
    <w:rsid w:val="00815B2C"/>
    <w:rsid w:val="0082097D"/>
    <w:rsid w:val="00822D91"/>
    <w:rsid w:val="00826005"/>
    <w:rsid w:val="00827312"/>
    <w:rsid w:val="008341EF"/>
    <w:rsid w:val="00834D0D"/>
    <w:rsid w:val="0083547F"/>
    <w:rsid w:val="00841349"/>
    <w:rsid w:val="0084453D"/>
    <w:rsid w:val="0085232B"/>
    <w:rsid w:val="00854F6D"/>
    <w:rsid w:val="008646F0"/>
    <w:rsid w:val="00865066"/>
    <w:rsid w:val="00875FF3"/>
    <w:rsid w:val="00883A02"/>
    <w:rsid w:val="008A013E"/>
    <w:rsid w:val="008B3DC2"/>
    <w:rsid w:val="008C48C7"/>
    <w:rsid w:val="008C6062"/>
    <w:rsid w:val="008D07C0"/>
    <w:rsid w:val="00905837"/>
    <w:rsid w:val="009260E0"/>
    <w:rsid w:val="00943820"/>
    <w:rsid w:val="00943E79"/>
    <w:rsid w:val="009453BD"/>
    <w:rsid w:val="009529D8"/>
    <w:rsid w:val="00963E48"/>
    <w:rsid w:val="009832C7"/>
    <w:rsid w:val="00984500"/>
    <w:rsid w:val="00993ADF"/>
    <w:rsid w:val="009C3228"/>
    <w:rsid w:val="009D053D"/>
    <w:rsid w:val="009D1F10"/>
    <w:rsid w:val="00A2138D"/>
    <w:rsid w:val="00A303AF"/>
    <w:rsid w:val="00A351DF"/>
    <w:rsid w:val="00A414AE"/>
    <w:rsid w:val="00A429D5"/>
    <w:rsid w:val="00A436B2"/>
    <w:rsid w:val="00A57DB8"/>
    <w:rsid w:val="00A62A7B"/>
    <w:rsid w:val="00A62DA5"/>
    <w:rsid w:val="00A74BBF"/>
    <w:rsid w:val="00AA5573"/>
    <w:rsid w:val="00AA6A3C"/>
    <w:rsid w:val="00AB2765"/>
    <w:rsid w:val="00AC6671"/>
    <w:rsid w:val="00AD290F"/>
    <w:rsid w:val="00AD31AA"/>
    <w:rsid w:val="00AD636C"/>
    <w:rsid w:val="00AE0440"/>
    <w:rsid w:val="00AE6CFD"/>
    <w:rsid w:val="00B10F2B"/>
    <w:rsid w:val="00B12725"/>
    <w:rsid w:val="00B2285D"/>
    <w:rsid w:val="00B257BF"/>
    <w:rsid w:val="00B35790"/>
    <w:rsid w:val="00B65D5B"/>
    <w:rsid w:val="00B72ABC"/>
    <w:rsid w:val="00B8448B"/>
    <w:rsid w:val="00B86E4C"/>
    <w:rsid w:val="00B907DA"/>
    <w:rsid w:val="00BB3EBB"/>
    <w:rsid w:val="00BB5676"/>
    <w:rsid w:val="00BC1857"/>
    <w:rsid w:val="00BC6E83"/>
    <w:rsid w:val="00BD0A55"/>
    <w:rsid w:val="00BD7CEA"/>
    <w:rsid w:val="00BE0E2D"/>
    <w:rsid w:val="00BE11B0"/>
    <w:rsid w:val="00BE3EC1"/>
    <w:rsid w:val="00BE4553"/>
    <w:rsid w:val="00BF4B7C"/>
    <w:rsid w:val="00BF5A2F"/>
    <w:rsid w:val="00BF63C8"/>
    <w:rsid w:val="00C01E10"/>
    <w:rsid w:val="00C15E17"/>
    <w:rsid w:val="00C16E0D"/>
    <w:rsid w:val="00C17B91"/>
    <w:rsid w:val="00C213B3"/>
    <w:rsid w:val="00C25FA3"/>
    <w:rsid w:val="00C26DA2"/>
    <w:rsid w:val="00C372FD"/>
    <w:rsid w:val="00C527D1"/>
    <w:rsid w:val="00C64BB0"/>
    <w:rsid w:val="00C71412"/>
    <w:rsid w:val="00C750B4"/>
    <w:rsid w:val="00C75960"/>
    <w:rsid w:val="00CB20EB"/>
    <w:rsid w:val="00CB6B2C"/>
    <w:rsid w:val="00CB7B3B"/>
    <w:rsid w:val="00CC6D77"/>
    <w:rsid w:val="00CE3156"/>
    <w:rsid w:val="00CE6D71"/>
    <w:rsid w:val="00CF1D18"/>
    <w:rsid w:val="00CF7A63"/>
    <w:rsid w:val="00D15954"/>
    <w:rsid w:val="00D27A52"/>
    <w:rsid w:val="00D27B25"/>
    <w:rsid w:val="00D27BCB"/>
    <w:rsid w:val="00D313CF"/>
    <w:rsid w:val="00D31DED"/>
    <w:rsid w:val="00D324A2"/>
    <w:rsid w:val="00D402C4"/>
    <w:rsid w:val="00D41634"/>
    <w:rsid w:val="00D55CFB"/>
    <w:rsid w:val="00D60E84"/>
    <w:rsid w:val="00D70E1A"/>
    <w:rsid w:val="00D97B7E"/>
    <w:rsid w:val="00DB273E"/>
    <w:rsid w:val="00DB4864"/>
    <w:rsid w:val="00DC2454"/>
    <w:rsid w:val="00DE7BAB"/>
    <w:rsid w:val="00DF2905"/>
    <w:rsid w:val="00E009A1"/>
    <w:rsid w:val="00E060F6"/>
    <w:rsid w:val="00E12AD3"/>
    <w:rsid w:val="00E20FCF"/>
    <w:rsid w:val="00E4367D"/>
    <w:rsid w:val="00E53E1F"/>
    <w:rsid w:val="00E643E0"/>
    <w:rsid w:val="00E87095"/>
    <w:rsid w:val="00E91F13"/>
    <w:rsid w:val="00E9419C"/>
    <w:rsid w:val="00E97E8B"/>
    <w:rsid w:val="00EB0CA7"/>
    <w:rsid w:val="00EB1112"/>
    <w:rsid w:val="00EB29F4"/>
    <w:rsid w:val="00EB30E3"/>
    <w:rsid w:val="00EB3AB7"/>
    <w:rsid w:val="00EC5525"/>
    <w:rsid w:val="00EE4EF3"/>
    <w:rsid w:val="00EF1967"/>
    <w:rsid w:val="00F0719E"/>
    <w:rsid w:val="00F071C0"/>
    <w:rsid w:val="00F13DFA"/>
    <w:rsid w:val="00F143BE"/>
    <w:rsid w:val="00F26D8A"/>
    <w:rsid w:val="00F356A6"/>
    <w:rsid w:val="00F369F4"/>
    <w:rsid w:val="00F45BD5"/>
    <w:rsid w:val="00F468A9"/>
    <w:rsid w:val="00F71CFA"/>
    <w:rsid w:val="00F7516C"/>
    <w:rsid w:val="00F94C04"/>
    <w:rsid w:val="00FA0624"/>
    <w:rsid w:val="00FA451D"/>
    <w:rsid w:val="00FA4F52"/>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6515D"/>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nhideWhenUsed/>
    <w:rsid w:val="008341EF"/>
    <w:pPr>
      <w:tabs>
        <w:tab w:val="center" w:pos="4252"/>
        <w:tab w:val="right" w:pos="8504"/>
      </w:tabs>
    </w:pPr>
  </w:style>
  <w:style w:type="character" w:customStyle="1" w:styleId="PiedepginaCar">
    <w:name w:val="Pie de página Car"/>
    <w:basedOn w:val="Fuentedeprrafopredeter"/>
    <w:link w:val="Piedepgina"/>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WW-Textoindependiente2">
    <w:name w:val="WW-Texto independiente 2"/>
    <w:basedOn w:val="Normal"/>
    <w:rsid w:val="00F94C04"/>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136749">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905611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72717065">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6234046">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8638690">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36723960">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0102615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3153188">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0129440">
      <w:bodyDiv w:val="1"/>
      <w:marLeft w:val="0"/>
      <w:marRight w:val="0"/>
      <w:marTop w:val="0"/>
      <w:marBottom w:val="0"/>
      <w:divBdr>
        <w:top w:val="none" w:sz="0" w:space="0" w:color="auto"/>
        <w:left w:val="none" w:sz="0" w:space="0" w:color="auto"/>
        <w:bottom w:val="none" w:sz="0" w:space="0" w:color="auto"/>
        <w:right w:val="none" w:sz="0" w:space="0" w:color="auto"/>
      </w:divBdr>
      <w:divsChild>
        <w:div w:id="2145925656">
          <w:marLeft w:val="0"/>
          <w:marRight w:val="0"/>
          <w:marTop w:val="0"/>
          <w:marBottom w:val="0"/>
          <w:divBdr>
            <w:top w:val="none" w:sz="0" w:space="0" w:color="auto"/>
            <w:left w:val="none" w:sz="0" w:space="0" w:color="auto"/>
            <w:bottom w:val="none" w:sz="0" w:space="0" w:color="auto"/>
            <w:right w:val="none" w:sz="0" w:space="0" w:color="auto"/>
          </w:divBdr>
        </w:div>
        <w:div w:id="1403480947">
          <w:marLeft w:val="0"/>
          <w:marRight w:val="0"/>
          <w:marTop w:val="0"/>
          <w:marBottom w:val="0"/>
          <w:divBdr>
            <w:top w:val="none" w:sz="0" w:space="0" w:color="auto"/>
            <w:left w:val="none" w:sz="0" w:space="0" w:color="auto"/>
            <w:bottom w:val="none" w:sz="0" w:space="0" w:color="auto"/>
            <w:right w:val="none" w:sz="0" w:space="0" w:color="auto"/>
          </w:divBdr>
        </w:div>
        <w:div w:id="814875911">
          <w:marLeft w:val="0"/>
          <w:marRight w:val="0"/>
          <w:marTop w:val="0"/>
          <w:marBottom w:val="0"/>
          <w:divBdr>
            <w:top w:val="none" w:sz="0" w:space="0" w:color="auto"/>
            <w:left w:val="none" w:sz="0" w:space="0" w:color="auto"/>
            <w:bottom w:val="none" w:sz="0" w:space="0" w:color="auto"/>
            <w:right w:val="none" w:sz="0" w:space="0" w:color="auto"/>
          </w:divBdr>
        </w:div>
        <w:div w:id="1656952766">
          <w:marLeft w:val="0"/>
          <w:marRight w:val="0"/>
          <w:marTop w:val="0"/>
          <w:marBottom w:val="0"/>
          <w:divBdr>
            <w:top w:val="none" w:sz="0" w:space="0" w:color="auto"/>
            <w:left w:val="none" w:sz="0" w:space="0" w:color="auto"/>
            <w:bottom w:val="none" w:sz="0" w:space="0" w:color="auto"/>
            <w:right w:val="none" w:sz="0" w:space="0" w:color="auto"/>
          </w:divBdr>
        </w:div>
        <w:div w:id="1344042950">
          <w:marLeft w:val="0"/>
          <w:marRight w:val="0"/>
          <w:marTop w:val="0"/>
          <w:marBottom w:val="0"/>
          <w:divBdr>
            <w:top w:val="none" w:sz="0" w:space="0" w:color="auto"/>
            <w:left w:val="none" w:sz="0" w:space="0" w:color="auto"/>
            <w:bottom w:val="none" w:sz="0" w:space="0" w:color="auto"/>
            <w:right w:val="none" w:sz="0" w:space="0" w:color="auto"/>
          </w:divBdr>
        </w:div>
        <w:div w:id="38481766">
          <w:marLeft w:val="0"/>
          <w:marRight w:val="0"/>
          <w:marTop w:val="0"/>
          <w:marBottom w:val="0"/>
          <w:divBdr>
            <w:top w:val="none" w:sz="0" w:space="0" w:color="auto"/>
            <w:left w:val="none" w:sz="0" w:space="0" w:color="auto"/>
            <w:bottom w:val="none" w:sz="0" w:space="0" w:color="auto"/>
            <w:right w:val="none" w:sz="0" w:space="0" w:color="auto"/>
          </w:divBdr>
        </w:div>
      </w:divsChild>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maramendoza.com.ar/producto/trekking-cascada-de-la-quebrada-con-rapp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FC49-5C63-4FF6-8338-BECA054C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3574</Words>
  <Characters>19661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carlos gonzalez</cp:lastModifiedBy>
  <cp:revision>3</cp:revision>
  <dcterms:created xsi:type="dcterms:W3CDTF">2024-10-31T02:07:00Z</dcterms:created>
  <dcterms:modified xsi:type="dcterms:W3CDTF">2025-02-19T15:39:00Z</dcterms:modified>
</cp:coreProperties>
</file>