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CC98" w14:textId="392508C8" w:rsidR="009E4FA8" w:rsidRDefault="009E4FA8" w:rsidP="0034708B">
      <w:pPr>
        <w:pStyle w:val="Sinespaciado"/>
        <w:jc w:val="center"/>
        <w:rPr>
          <w:rFonts w:asciiTheme="minorHAnsi" w:hAnsiTheme="minorHAnsi"/>
          <w:b/>
          <w:color w:val="002060"/>
          <w:sz w:val="40"/>
          <w:szCs w:val="40"/>
        </w:rPr>
      </w:pPr>
      <w:r>
        <w:rPr>
          <w:rFonts w:asciiTheme="minorHAnsi" w:hAnsiTheme="minorHAnsi"/>
          <w:b/>
          <w:color w:val="002060"/>
          <w:sz w:val="40"/>
          <w:szCs w:val="40"/>
        </w:rPr>
        <w:t>SERVICIOS</w:t>
      </w:r>
    </w:p>
    <w:p w14:paraId="30F9C8D0" w14:textId="44A5BD62" w:rsidR="0034708B" w:rsidRPr="00AB4E6E" w:rsidRDefault="00615B20" w:rsidP="0034708B">
      <w:pPr>
        <w:pStyle w:val="Sinespaciado"/>
        <w:jc w:val="center"/>
        <w:rPr>
          <w:rFonts w:asciiTheme="minorHAnsi" w:hAnsiTheme="minorHAnsi"/>
          <w:b/>
          <w:color w:val="002060"/>
          <w:sz w:val="40"/>
          <w:szCs w:val="40"/>
        </w:rPr>
      </w:pPr>
      <w:r w:rsidRPr="00615B20">
        <w:rPr>
          <w:rFonts w:asciiTheme="minorHAnsi" w:hAnsiTheme="minorHAnsi"/>
          <w:b/>
          <w:color w:val="002060"/>
          <w:sz w:val="40"/>
          <w:szCs w:val="40"/>
        </w:rPr>
        <w:t>ESCAPADA AMERICANA</w:t>
      </w:r>
      <w:r w:rsidR="00D7602F">
        <w:rPr>
          <w:rFonts w:asciiTheme="minorHAnsi" w:hAnsiTheme="minorHAnsi"/>
          <w:b/>
          <w:color w:val="002060"/>
          <w:sz w:val="40"/>
          <w:szCs w:val="40"/>
        </w:rPr>
        <w:t xml:space="preserve"> </w:t>
      </w:r>
    </w:p>
    <w:p w14:paraId="7D80A2D5" w14:textId="77777777" w:rsidR="006E43B8" w:rsidRDefault="006E43B8" w:rsidP="0034708B">
      <w:pPr>
        <w:pStyle w:val="Sinespaciado"/>
        <w:jc w:val="center"/>
        <w:rPr>
          <w:rFonts w:asciiTheme="minorHAnsi" w:hAnsiTheme="minorHAnsi"/>
          <w:b/>
          <w:color w:val="002060"/>
          <w:sz w:val="26"/>
          <w:szCs w:val="26"/>
        </w:rPr>
      </w:pPr>
      <w:r w:rsidRPr="006E43B8">
        <w:rPr>
          <w:rFonts w:asciiTheme="minorHAnsi" w:hAnsiTheme="minorHAnsi"/>
          <w:b/>
          <w:color w:val="002060"/>
          <w:sz w:val="26"/>
          <w:szCs w:val="26"/>
        </w:rPr>
        <w:t>NEW YORK – FINGER LAKES - NIAGARA FALLS - FILADELFIA - CONDADO AMISH Y WASHINGTON D.C.</w:t>
      </w:r>
    </w:p>
    <w:p w14:paraId="172B1F44" w14:textId="4BAB163B" w:rsidR="0034708B" w:rsidRPr="00AB6657" w:rsidRDefault="006B028C" w:rsidP="0034708B">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41548C" w:rsidRPr="00AB6657">
        <w:rPr>
          <w:rFonts w:asciiTheme="minorHAnsi" w:hAnsiTheme="minorHAnsi"/>
          <w:b/>
          <w:color w:val="002060"/>
          <w:sz w:val="28"/>
          <w:szCs w:val="28"/>
        </w:rPr>
        <w:t xml:space="preserve"> DIAS / </w:t>
      </w:r>
      <w:r>
        <w:rPr>
          <w:rFonts w:asciiTheme="minorHAnsi" w:hAnsiTheme="minorHAnsi"/>
          <w:b/>
          <w:color w:val="002060"/>
          <w:sz w:val="28"/>
          <w:szCs w:val="28"/>
        </w:rPr>
        <w:t>3</w:t>
      </w:r>
      <w:r w:rsidR="0034708B" w:rsidRPr="00AB6657">
        <w:rPr>
          <w:rFonts w:asciiTheme="minorHAnsi" w:hAnsiTheme="minorHAnsi"/>
          <w:b/>
          <w:color w:val="002060"/>
          <w:sz w:val="28"/>
          <w:szCs w:val="28"/>
        </w:rPr>
        <w:t xml:space="preserve"> NOCHES</w:t>
      </w:r>
    </w:p>
    <w:p w14:paraId="6C5B3244" w14:textId="4EB748FA" w:rsidR="0034708B" w:rsidRDefault="001C1D25" w:rsidP="0034708B">
      <w:pPr>
        <w:pStyle w:val="Sinespaciado"/>
        <w:jc w:val="center"/>
        <w:rPr>
          <w:rFonts w:asciiTheme="minorHAnsi" w:hAnsiTheme="minorHAnsi"/>
          <w:b/>
          <w:color w:val="002060"/>
          <w:sz w:val="18"/>
          <w:szCs w:val="18"/>
        </w:rPr>
      </w:pPr>
      <w:r>
        <w:rPr>
          <w:rFonts w:asciiTheme="minorHAnsi" w:hAnsiTheme="minorHAnsi"/>
          <w:b/>
          <w:color w:val="002060"/>
          <w:sz w:val="18"/>
          <w:szCs w:val="18"/>
        </w:rPr>
        <w:t xml:space="preserve">RESERVAR HASTA EL </w:t>
      </w:r>
      <w:r w:rsidR="0034708B">
        <w:rPr>
          <w:rFonts w:asciiTheme="minorHAnsi" w:hAnsiTheme="minorHAnsi"/>
          <w:b/>
          <w:color w:val="002060"/>
          <w:sz w:val="18"/>
          <w:szCs w:val="18"/>
        </w:rPr>
        <w:t xml:space="preserve"> </w:t>
      </w:r>
      <w:r w:rsidR="00574FCE">
        <w:rPr>
          <w:rFonts w:asciiTheme="minorHAnsi" w:hAnsiTheme="minorHAnsi"/>
          <w:b/>
          <w:color w:val="002060"/>
          <w:sz w:val="18"/>
          <w:szCs w:val="18"/>
        </w:rPr>
        <w:t>15</w:t>
      </w:r>
      <w:r w:rsidR="00F264C0">
        <w:rPr>
          <w:rFonts w:asciiTheme="minorHAnsi" w:hAnsiTheme="minorHAnsi"/>
          <w:b/>
          <w:color w:val="002060"/>
          <w:sz w:val="18"/>
          <w:szCs w:val="18"/>
        </w:rPr>
        <w:t xml:space="preserve"> DE</w:t>
      </w:r>
      <w:r w:rsidR="00215ED4">
        <w:rPr>
          <w:rFonts w:asciiTheme="minorHAnsi" w:hAnsiTheme="minorHAnsi"/>
          <w:b/>
          <w:color w:val="002060"/>
          <w:sz w:val="18"/>
          <w:szCs w:val="18"/>
        </w:rPr>
        <w:t xml:space="preserve"> </w:t>
      </w:r>
      <w:r w:rsidR="00574FCE">
        <w:rPr>
          <w:rFonts w:asciiTheme="minorHAnsi" w:hAnsiTheme="minorHAnsi"/>
          <w:b/>
          <w:color w:val="002060"/>
          <w:sz w:val="18"/>
          <w:szCs w:val="18"/>
        </w:rPr>
        <w:t>OCTUBRE</w:t>
      </w:r>
      <w:r w:rsidR="00DC733D" w:rsidRPr="00054250">
        <w:rPr>
          <w:rFonts w:asciiTheme="minorHAnsi" w:hAnsiTheme="minorHAnsi"/>
          <w:b/>
          <w:color w:val="002060"/>
          <w:sz w:val="18"/>
          <w:szCs w:val="18"/>
        </w:rPr>
        <w:t xml:space="preserve"> </w:t>
      </w:r>
      <w:r w:rsidR="00D17C7A">
        <w:rPr>
          <w:rFonts w:asciiTheme="minorHAnsi" w:hAnsiTheme="minorHAnsi"/>
          <w:b/>
          <w:color w:val="002060"/>
          <w:sz w:val="18"/>
          <w:szCs w:val="18"/>
        </w:rPr>
        <w:t>2</w:t>
      </w:r>
      <w:r w:rsidR="006E43B8">
        <w:rPr>
          <w:rFonts w:asciiTheme="minorHAnsi" w:hAnsiTheme="minorHAnsi"/>
          <w:b/>
          <w:color w:val="002060"/>
          <w:sz w:val="18"/>
          <w:szCs w:val="18"/>
        </w:rPr>
        <w:t>5</w:t>
      </w:r>
      <w:r w:rsidR="0034708B" w:rsidRPr="00054250">
        <w:rPr>
          <w:rFonts w:asciiTheme="minorHAnsi" w:hAnsiTheme="minorHAnsi"/>
          <w:b/>
          <w:color w:val="002060"/>
          <w:sz w:val="18"/>
          <w:szCs w:val="18"/>
        </w:rPr>
        <w:t>´</w:t>
      </w:r>
    </w:p>
    <w:p w14:paraId="01A44E3F" w14:textId="77777777" w:rsidR="001C1D25" w:rsidRDefault="001C1D25" w:rsidP="001C1D25">
      <w:pPr>
        <w:pStyle w:val="Sinespaciado"/>
        <w:rPr>
          <w:rFonts w:asciiTheme="minorHAnsi" w:hAnsiTheme="minorHAnsi"/>
          <w:b/>
          <w:color w:val="002060"/>
          <w:sz w:val="18"/>
          <w:szCs w:val="18"/>
        </w:rPr>
      </w:pPr>
    </w:p>
    <w:p w14:paraId="022745F5" w14:textId="38702F65"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Autobús,</w:t>
      </w:r>
      <w:r w:rsidR="006E43B8">
        <w:rPr>
          <w:rFonts w:asciiTheme="minorHAnsi" w:hAnsiTheme="minorHAnsi" w:cs="Arial"/>
          <w:color w:val="000000"/>
          <w:sz w:val="18"/>
          <w:szCs w:val="18"/>
          <w:lang w:val="es-PE" w:eastAsia="es-PE"/>
        </w:rPr>
        <w:t xml:space="preserve"> </w:t>
      </w:r>
      <w:r w:rsidRPr="006B028C">
        <w:rPr>
          <w:rFonts w:asciiTheme="minorHAnsi" w:hAnsiTheme="minorHAnsi" w:cs="Arial"/>
          <w:color w:val="000000"/>
          <w:sz w:val="18"/>
          <w:szCs w:val="18"/>
          <w:lang w:val="es-PE" w:eastAsia="es-PE"/>
        </w:rPr>
        <w:t>minibús o van con aire acondicionado y guía profesional.</w:t>
      </w:r>
    </w:p>
    <w:p w14:paraId="37B3751D" w14:textId="0037A2C1"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Recorrido turístico por Niagara Falls, Filadelfia, Condado Amish y Washington D.C.</w:t>
      </w:r>
    </w:p>
    <w:p w14:paraId="7AA09A59" w14:textId="716B6EA6"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Admisión al Maid of the Mist (verano) o los túneles escénicos (invierno).</w:t>
      </w:r>
    </w:p>
    <w:p w14:paraId="7E4E3DBE" w14:textId="4180BA69"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Paseo en Coche Amish.</w:t>
      </w:r>
    </w:p>
    <w:p w14:paraId="1AA39424" w14:textId="705BBD1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Entrada al cementerio nacional de Arlington (se requiere identificación o pasaporte).</w:t>
      </w:r>
    </w:p>
    <w:p w14:paraId="1076F522" w14:textId="4EB82EDF"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3 </w:t>
      </w:r>
      <w:r w:rsidR="006E43B8" w:rsidRPr="006B028C">
        <w:rPr>
          <w:rFonts w:asciiTheme="minorHAnsi" w:hAnsiTheme="minorHAnsi" w:cs="Arial"/>
          <w:color w:val="000000"/>
          <w:sz w:val="18"/>
          <w:szCs w:val="18"/>
          <w:lang w:val="es-PE" w:eastAsia="es-PE"/>
        </w:rPr>
        <w:t>noches</w:t>
      </w:r>
      <w:r w:rsidRPr="006B028C">
        <w:rPr>
          <w:rFonts w:asciiTheme="minorHAnsi" w:hAnsiTheme="minorHAnsi" w:cs="Arial"/>
          <w:color w:val="000000"/>
          <w:sz w:val="18"/>
          <w:szCs w:val="18"/>
          <w:lang w:val="es-PE" w:eastAsia="es-PE"/>
        </w:rPr>
        <w:t xml:space="preserve"> de hotel con impuesto incluido y desayuno continental.</w:t>
      </w:r>
    </w:p>
    <w:p w14:paraId="3EA6DAD7" w14:textId="5BCE0095"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Hospedaje en Cataratas del Niágara, para pasajeros con permiso para el cruce de frontera - Ramada by Wyndham // 5706 Ferry St. Niagara Falls, ONT Tel: (888)-442-6095 o similar.</w:t>
      </w:r>
    </w:p>
    <w:p w14:paraId="22263A81" w14:textId="5ED7A18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Hospedaje en Cataratas del Niágara, para pasajeros sin permiso para el cruce de frontera - Comfort Inn The Pointe // 1 Prospect Pointe Niagara Falls, NY Tel: (716)-284-6835 o similar.</w:t>
      </w:r>
    </w:p>
    <w:p w14:paraId="2F9F3CE2" w14:textId="4C68F1B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Hospedaje en New Jersey, La Quinta Hotel &amp; Suites // 265 Rte 3 East Clifton, NJ 07014, Tel: (973)7786500</w:t>
      </w:r>
    </w:p>
    <w:p w14:paraId="0AEF71A9" w14:textId="5E8D228C"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Hospedaje en Washington DC – Crowne Plaza, Dulles International Airport o similar</w:t>
      </w:r>
    </w:p>
    <w:p w14:paraId="1EE825C8" w14:textId="677342C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Alojamiento en hotel con base a ocupación doble (2) camas, incluye tastas.</w:t>
      </w:r>
    </w:p>
    <w:p w14:paraId="4AFE24C6" w14:textId="4BD5B80A"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Equipaje limitado a 1 Maleta de 25kg y una de 12.5kg por persona.</w:t>
      </w:r>
    </w:p>
    <w:p w14:paraId="12D5A5D6" w14:textId="5568EAB9"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Salidas los días sábados realizarán el recorrido inverso, primero filadelfia, luego D.C. y finalmente Niagara.</w:t>
      </w:r>
    </w:p>
    <w:p w14:paraId="2947B76B" w14:textId="7777777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b/>
          <w:bCs/>
          <w:color w:val="000000"/>
          <w:sz w:val="18"/>
          <w:szCs w:val="18"/>
          <w:lang w:val="es-PE" w:eastAsia="es-PE"/>
        </w:rPr>
        <w:t>Punto de Encuentro</w:t>
      </w:r>
      <w:r w:rsidRPr="006B028C">
        <w:rPr>
          <w:rFonts w:asciiTheme="minorHAnsi" w:hAnsiTheme="minorHAnsi" w:cs="Arial"/>
          <w:color w:val="000000"/>
          <w:sz w:val="18"/>
          <w:szCs w:val="18"/>
          <w:lang w:val="es-PE" w:eastAsia="es-PE"/>
        </w:rPr>
        <w:t>: Outside Port Authority side entrance - 330W 42nd (btw. 8th &amp; 9th Ave.) New York at 6:30am</w:t>
      </w:r>
    </w:p>
    <w:p w14:paraId="3F5451F2" w14:textId="5F7477D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Días de Operación: lunes y jueves. (sábados con itinerario inverso).</w:t>
      </w:r>
    </w:p>
    <w:p w14:paraId="20D89518" w14:textId="7777777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Tarjeta de Asistencia</w:t>
      </w:r>
    </w:p>
    <w:p w14:paraId="2FDC8DF1" w14:textId="77777777" w:rsidR="006B028C" w:rsidRPr="006B028C" w:rsidRDefault="006B028C" w:rsidP="006B028C">
      <w:pPr>
        <w:pStyle w:val="Sinespaciado"/>
        <w:numPr>
          <w:ilvl w:val="0"/>
          <w:numId w:val="1"/>
        </w:numPr>
        <w:rPr>
          <w:rFonts w:asciiTheme="minorHAnsi" w:hAnsiTheme="minorHAnsi" w:cs="Arial"/>
          <w:b/>
          <w:bCs/>
          <w:color w:val="000000"/>
          <w:sz w:val="18"/>
          <w:szCs w:val="18"/>
          <w:lang w:val="es-PE" w:eastAsia="es-PE"/>
        </w:rPr>
      </w:pPr>
      <w:r w:rsidRPr="006B028C">
        <w:rPr>
          <w:rFonts w:asciiTheme="minorHAnsi" w:hAnsiTheme="minorHAnsi" w:cs="Arial"/>
          <w:b/>
          <w:bCs/>
          <w:color w:val="000000"/>
          <w:sz w:val="18"/>
          <w:szCs w:val="18"/>
          <w:lang w:val="es-PE" w:eastAsia="es-PE"/>
        </w:rPr>
        <w:t>No incluye:</w:t>
      </w:r>
    </w:p>
    <w:p w14:paraId="1CBC311F" w14:textId="6F481FEB" w:rsidR="006B028C" w:rsidRDefault="006B028C" w:rsidP="006B028C">
      <w:pPr>
        <w:pStyle w:val="Sinespaciado"/>
        <w:numPr>
          <w:ilvl w:val="0"/>
          <w:numId w:val="1"/>
        </w:numPr>
        <w:rPr>
          <w:rFonts w:asciiTheme="minorHAnsi" w:hAnsiTheme="minorHAnsi" w:cs="Arial"/>
          <w:color w:val="000000"/>
          <w:sz w:val="18"/>
          <w:szCs w:val="18"/>
          <w:lang w:val="es-PE" w:eastAsia="es-PE"/>
        </w:rPr>
      </w:pPr>
      <w:r>
        <w:rPr>
          <w:rFonts w:asciiTheme="minorHAnsi" w:hAnsiTheme="minorHAnsi" w:cs="Arial"/>
          <w:color w:val="000000"/>
          <w:sz w:val="18"/>
          <w:szCs w:val="18"/>
          <w:lang w:val="es-PE" w:eastAsia="es-PE"/>
        </w:rPr>
        <w:t>No incluye noche pre ni post.</w:t>
      </w:r>
    </w:p>
    <w:p w14:paraId="3B3E1052" w14:textId="175DBCD2"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Tramos Aéreos.</w:t>
      </w:r>
    </w:p>
    <w:p w14:paraId="5704F55A" w14:textId="7FDB25A3"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Seguros.</w:t>
      </w:r>
    </w:p>
    <w:p w14:paraId="1B3125EE" w14:textId="153FD009" w:rsidR="001C1D25" w:rsidRPr="00AB6657" w:rsidRDefault="006B028C" w:rsidP="006B028C">
      <w:pPr>
        <w:pStyle w:val="Sinespaciado"/>
        <w:numPr>
          <w:ilvl w:val="0"/>
          <w:numId w:val="1"/>
        </w:numPr>
        <w:rPr>
          <w:rFonts w:asciiTheme="minorHAnsi" w:hAnsiTheme="minorHAnsi" w:cs="Arial"/>
          <w:sz w:val="18"/>
          <w:szCs w:val="18"/>
        </w:rPr>
      </w:pPr>
      <w:r w:rsidRPr="006B028C">
        <w:rPr>
          <w:rFonts w:asciiTheme="minorHAnsi" w:hAnsiTheme="minorHAnsi" w:cs="Arial"/>
          <w:color w:val="000000"/>
          <w:sz w:val="18"/>
          <w:szCs w:val="18"/>
          <w:lang w:val="es-PE" w:eastAsia="es-PE"/>
        </w:rPr>
        <w:t>Servicios opcionales como: Gastos personales, llamadas telefónicas, alimentación o bebidas, propinas para conductor y guía.</w:t>
      </w:r>
    </w:p>
    <w:p w14:paraId="01C0A2E9" w14:textId="77777777" w:rsidR="006924D6" w:rsidRDefault="006924D6" w:rsidP="00AC4EDD">
      <w:pPr>
        <w:pStyle w:val="Sinespaciado"/>
        <w:jc w:val="center"/>
        <w:rPr>
          <w:rFonts w:asciiTheme="minorHAnsi" w:hAnsiTheme="minorHAnsi"/>
          <w:b/>
          <w:bCs/>
          <w:sz w:val="18"/>
          <w:szCs w:val="18"/>
        </w:rPr>
      </w:pPr>
    </w:p>
    <w:p w14:paraId="4788D7A1" w14:textId="112999BB" w:rsidR="007D0CDB" w:rsidRPr="006924D6" w:rsidRDefault="009E4FA8" w:rsidP="00AC4EDD">
      <w:pPr>
        <w:pStyle w:val="Sinespaciado"/>
        <w:jc w:val="center"/>
        <w:rPr>
          <w:rFonts w:asciiTheme="minorHAnsi" w:hAnsiTheme="minorHAnsi"/>
          <w:b/>
          <w:bCs/>
          <w:sz w:val="18"/>
          <w:szCs w:val="18"/>
        </w:rPr>
      </w:pPr>
      <w:r>
        <w:rPr>
          <w:rFonts w:asciiTheme="minorHAnsi" w:hAnsiTheme="minorHAnsi"/>
          <w:b/>
          <w:bCs/>
          <w:sz w:val="18"/>
          <w:szCs w:val="18"/>
        </w:rPr>
        <w:t>SIN AEREO</w:t>
      </w:r>
    </w:p>
    <w:p w14:paraId="67C50FDB" w14:textId="77777777" w:rsidR="00BA09CA" w:rsidRPr="00BA09CA" w:rsidRDefault="00BA09CA" w:rsidP="00BA09CA">
      <w:pPr>
        <w:pStyle w:val="Sinespaciado"/>
        <w:rPr>
          <w:rFonts w:asciiTheme="minorHAnsi" w:hAnsiTheme="minorHAnsi"/>
          <w:b/>
          <w:sz w:val="18"/>
          <w:szCs w:val="18"/>
        </w:rPr>
      </w:pPr>
      <w:r w:rsidRPr="00BA09CA">
        <w:rPr>
          <w:rFonts w:asciiTheme="minorHAnsi" w:hAnsiTheme="minorHAnsi"/>
          <w:b/>
          <w:sz w:val="18"/>
          <w:szCs w:val="18"/>
        </w:rPr>
        <w:t>DESDE</w:t>
      </w:r>
    </w:p>
    <w:tbl>
      <w:tblPr>
        <w:tblW w:w="500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843"/>
        <w:gridCol w:w="553"/>
        <w:gridCol w:w="557"/>
        <w:gridCol w:w="557"/>
        <w:gridCol w:w="666"/>
        <w:gridCol w:w="1106"/>
        <w:gridCol w:w="1106"/>
        <w:gridCol w:w="1106"/>
      </w:tblGrid>
      <w:tr w:rsidR="006B028C" w:rsidRPr="00AF4831" w14:paraId="688999DA" w14:textId="51FDE9FE" w:rsidTr="00574FCE">
        <w:trPr>
          <w:trHeight w:val="172"/>
          <w:jc w:val="center"/>
        </w:trPr>
        <w:tc>
          <w:tcPr>
            <w:tcW w:w="1673" w:type="pct"/>
            <w:tcBorders>
              <w:bottom w:val="single" w:sz="4" w:space="0" w:color="006600"/>
            </w:tcBorders>
            <w:shd w:val="clear" w:color="auto" w:fill="006600"/>
            <w:noWrap/>
            <w:vAlign w:val="center"/>
          </w:tcPr>
          <w:p w14:paraId="0DFE32A2"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325" w:type="pct"/>
            <w:tcBorders>
              <w:bottom w:val="single" w:sz="4" w:space="0" w:color="006600"/>
            </w:tcBorders>
            <w:shd w:val="clear" w:color="auto" w:fill="006600"/>
            <w:noWrap/>
            <w:vAlign w:val="center"/>
          </w:tcPr>
          <w:p w14:paraId="6BE91DCE"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328" w:type="pct"/>
            <w:tcBorders>
              <w:bottom w:val="single" w:sz="4" w:space="0" w:color="006600"/>
            </w:tcBorders>
            <w:shd w:val="clear" w:color="auto" w:fill="006600"/>
            <w:noWrap/>
            <w:vAlign w:val="center"/>
          </w:tcPr>
          <w:p w14:paraId="69296770"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328" w:type="pct"/>
            <w:tcBorders>
              <w:bottom w:val="single" w:sz="4" w:space="0" w:color="006600"/>
            </w:tcBorders>
            <w:shd w:val="clear" w:color="auto" w:fill="006600"/>
            <w:noWrap/>
            <w:vAlign w:val="center"/>
          </w:tcPr>
          <w:p w14:paraId="74721A69"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392" w:type="pct"/>
            <w:tcBorders>
              <w:bottom w:val="single" w:sz="4" w:space="0" w:color="006600"/>
            </w:tcBorders>
            <w:shd w:val="clear" w:color="auto" w:fill="006600"/>
            <w:noWrap/>
            <w:vAlign w:val="center"/>
          </w:tcPr>
          <w:p w14:paraId="586C2F78"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651" w:type="pct"/>
            <w:tcBorders>
              <w:bottom w:val="single" w:sz="4" w:space="0" w:color="006600"/>
            </w:tcBorders>
            <w:shd w:val="clear" w:color="auto" w:fill="006600"/>
          </w:tcPr>
          <w:p w14:paraId="665ABFC6" w14:textId="22A52AC8" w:rsidR="006B028C"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RESERVAR</w:t>
            </w:r>
          </w:p>
        </w:tc>
        <w:tc>
          <w:tcPr>
            <w:tcW w:w="651" w:type="pct"/>
            <w:tcBorders>
              <w:bottom w:val="single" w:sz="4" w:space="0" w:color="006600"/>
            </w:tcBorders>
            <w:shd w:val="clear" w:color="auto" w:fill="006600"/>
            <w:vAlign w:val="center"/>
          </w:tcPr>
          <w:p w14:paraId="4965FC37" w14:textId="5C3E8AAC" w:rsidR="006B028C" w:rsidRPr="00AF4831" w:rsidRDefault="006B028C" w:rsidP="00B70DAA">
            <w:pPr>
              <w:jc w:val="center"/>
              <w:rPr>
                <w:rFonts w:asciiTheme="minorHAnsi" w:hAnsiTheme="minorHAnsi" w:cstheme="minorHAnsi"/>
                <w:color w:val="000000"/>
                <w:sz w:val="20"/>
                <w:szCs w:val="20"/>
              </w:rPr>
            </w:pPr>
            <w:r>
              <w:rPr>
                <w:rFonts w:asciiTheme="minorHAnsi" w:hAnsiTheme="minorHAnsi" w:cstheme="minorHAnsi"/>
                <w:b/>
                <w:bCs/>
                <w:color w:val="FFFFFF"/>
                <w:sz w:val="20"/>
                <w:szCs w:val="20"/>
                <w:lang w:val="es-PE" w:eastAsia="es-PE"/>
              </w:rPr>
              <w:t>DESDE</w:t>
            </w:r>
          </w:p>
        </w:tc>
        <w:tc>
          <w:tcPr>
            <w:tcW w:w="651" w:type="pct"/>
            <w:tcBorders>
              <w:bottom w:val="single" w:sz="4" w:space="0" w:color="006600"/>
            </w:tcBorders>
            <w:shd w:val="clear" w:color="auto" w:fill="006600"/>
          </w:tcPr>
          <w:p w14:paraId="1506853A" w14:textId="31D0BFE2" w:rsidR="006B028C" w:rsidRPr="00AF4831"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HASTA</w:t>
            </w:r>
          </w:p>
        </w:tc>
      </w:tr>
      <w:tr w:rsidR="00574FCE" w:rsidRPr="00D93B45" w14:paraId="6727C31B" w14:textId="3631AE47" w:rsidTr="00574FCE">
        <w:trPr>
          <w:trHeight w:val="70"/>
          <w:jc w:val="center"/>
        </w:trPr>
        <w:tc>
          <w:tcPr>
            <w:tcW w:w="1673" w:type="pct"/>
            <w:tcBorders>
              <w:left w:val="single" w:sz="4" w:space="0" w:color="006600"/>
              <w:right w:val="single" w:sz="4" w:space="0" w:color="006600"/>
            </w:tcBorders>
            <w:shd w:val="clear" w:color="auto" w:fill="auto"/>
            <w:vAlign w:val="bottom"/>
          </w:tcPr>
          <w:p w14:paraId="01E0322A" w14:textId="60457FC2" w:rsidR="00574FCE" w:rsidRPr="000153CD" w:rsidRDefault="00574FCE" w:rsidP="00574FCE">
            <w:pPr>
              <w:jc w:val="center"/>
              <w:rPr>
                <w:rFonts w:ascii="Calibri" w:hAnsi="Calibri" w:cs="Calibri"/>
                <w:bCs/>
                <w:color w:val="000000"/>
                <w:sz w:val="20"/>
                <w:szCs w:val="20"/>
                <w:lang w:val="es-PE" w:eastAsia="es-PE"/>
              </w:rPr>
            </w:pPr>
            <w:r>
              <w:rPr>
                <w:rFonts w:ascii="Calibri" w:hAnsi="Calibri" w:cs="Calibri"/>
                <w:color w:val="000000"/>
                <w:sz w:val="20"/>
                <w:szCs w:val="20"/>
              </w:rPr>
              <w:t>Categoría Estandar</w:t>
            </w:r>
          </w:p>
        </w:tc>
        <w:tc>
          <w:tcPr>
            <w:tcW w:w="325" w:type="pct"/>
            <w:tcBorders>
              <w:top w:val="single" w:sz="4" w:space="0" w:color="006600"/>
              <w:left w:val="nil"/>
              <w:bottom w:val="single" w:sz="4" w:space="0" w:color="006600"/>
              <w:right w:val="single" w:sz="4" w:space="0" w:color="006600"/>
            </w:tcBorders>
            <w:shd w:val="clear" w:color="auto" w:fill="auto"/>
            <w:noWrap/>
            <w:vAlign w:val="bottom"/>
          </w:tcPr>
          <w:p w14:paraId="10F1334D" w14:textId="5B58A972" w:rsidR="00574FCE" w:rsidRDefault="00574FCE" w:rsidP="00574FCE">
            <w:pPr>
              <w:jc w:val="center"/>
              <w:rPr>
                <w:rFonts w:ascii="Calibri" w:hAnsi="Calibri" w:cs="Calibri"/>
                <w:color w:val="000000"/>
                <w:sz w:val="20"/>
                <w:szCs w:val="20"/>
                <w:lang w:val="es-PE" w:eastAsia="es-PE"/>
              </w:rPr>
            </w:pPr>
            <w:r>
              <w:rPr>
                <w:rFonts w:ascii="Calibri" w:hAnsi="Calibri" w:cs="Calibri"/>
                <w:color w:val="000000"/>
                <w:sz w:val="20"/>
                <w:szCs w:val="20"/>
              </w:rPr>
              <w:t>1190</w:t>
            </w:r>
          </w:p>
        </w:tc>
        <w:tc>
          <w:tcPr>
            <w:tcW w:w="328" w:type="pct"/>
            <w:tcBorders>
              <w:top w:val="single" w:sz="4" w:space="0" w:color="006600"/>
              <w:left w:val="single" w:sz="4" w:space="0" w:color="006600"/>
              <w:bottom w:val="single" w:sz="4" w:space="0" w:color="006600"/>
              <w:right w:val="single" w:sz="4" w:space="0" w:color="006600"/>
            </w:tcBorders>
            <w:shd w:val="clear" w:color="auto" w:fill="auto"/>
            <w:noWrap/>
            <w:vAlign w:val="bottom"/>
          </w:tcPr>
          <w:p w14:paraId="1049D3BD" w14:textId="2DDD103D" w:rsidR="00574FCE" w:rsidRPr="006A4DB2" w:rsidRDefault="00574FCE" w:rsidP="00574FCE">
            <w:pPr>
              <w:jc w:val="center"/>
              <w:rPr>
                <w:rFonts w:ascii="Calibri" w:hAnsi="Calibri" w:cs="Calibri"/>
                <w:b/>
                <w:bCs/>
                <w:color w:val="000000"/>
                <w:sz w:val="20"/>
                <w:szCs w:val="20"/>
              </w:rPr>
            </w:pPr>
            <w:r>
              <w:rPr>
                <w:rFonts w:ascii="Calibri" w:hAnsi="Calibri" w:cs="Calibri"/>
                <w:color w:val="000000"/>
                <w:sz w:val="20"/>
                <w:szCs w:val="20"/>
              </w:rPr>
              <w:t>947</w:t>
            </w:r>
          </w:p>
        </w:tc>
        <w:tc>
          <w:tcPr>
            <w:tcW w:w="328" w:type="pct"/>
            <w:tcBorders>
              <w:top w:val="single" w:sz="4" w:space="0" w:color="006600"/>
              <w:left w:val="single" w:sz="4" w:space="0" w:color="006600"/>
              <w:bottom w:val="single" w:sz="4" w:space="0" w:color="006600"/>
              <w:right w:val="single" w:sz="4" w:space="0" w:color="006600"/>
            </w:tcBorders>
            <w:shd w:val="clear" w:color="auto" w:fill="auto"/>
            <w:noWrap/>
            <w:vAlign w:val="bottom"/>
          </w:tcPr>
          <w:p w14:paraId="7B4CBE11" w14:textId="5C6D6FB0"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924</w:t>
            </w:r>
          </w:p>
        </w:tc>
        <w:tc>
          <w:tcPr>
            <w:tcW w:w="392" w:type="pct"/>
            <w:tcBorders>
              <w:top w:val="single" w:sz="4" w:space="0" w:color="006600"/>
              <w:left w:val="single" w:sz="4" w:space="0" w:color="006600"/>
              <w:bottom w:val="single" w:sz="4" w:space="0" w:color="006600"/>
              <w:right w:val="single" w:sz="4" w:space="0" w:color="006600"/>
            </w:tcBorders>
            <w:shd w:val="clear" w:color="auto" w:fill="auto"/>
            <w:noWrap/>
            <w:vAlign w:val="bottom"/>
          </w:tcPr>
          <w:p w14:paraId="4A248C29" w14:textId="7C79D506"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877</w:t>
            </w:r>
          </w:p>
        </w:tc>
        <w:tc>
          <w:tcPr>
            <w:tcW w:w="651" w:type="pct"/>
            <w:tcBorders>
              <w:top w:val="single" w:sz="4" w:space="0" w:color="006600"/>
              <w:left w:val="single" w:sz="4" w:space="0" w:color="006600"/>
              <w:bottom w:val="single" w:sz="4" w:space="0" w:color="006600"/>
              <w:right w:val="single" w:sz="4" w:space="0" w:color="006600"/>
            </w:tcBorders>
            <w:vAlign w:val="center"/>
          </w:tcPr>
          <w:p w14:paraId="2A2156C3" w14:textId="1DE181D5"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15/10/2025</w:t>
            </w:r>
          </w:p>
        </w:tc>
        <w:tc>
          <w:tcPr>
            <w:tcW w:w="651" w:type="pct"/>
            <w:tcBorders>
              <w:top w:val="single" w:sz="4" w:space="0" w:color="006600"/>
              <w:left w:val="single" w:sz="4" w:space="0" w:color="006600"/>
              <w:bottom w:val="single" w:sz="4" w:space="0" w:color="006600"/>
              <w:right w:val="single" w:sz="4" w:space="0" w:color="006600"/>
            </w:tcBorders>
            <w:shd w:val="clear" w:color="auto" w:fill="auto"/>
            <w:vAlign w:val="center"/>
          </w:tcPr>
          <w:p w14:paraId="7721CFA4" w14:textId="10BA3C79" w:rsidR="00574FCE" w:rsidRPr="006924D6" w:rsidRDefault="00574FCE" w:rsidP="00574FCE">
            <w:pPr>
              <w:jc w:val="center"/>
              <w:rPr>
                <w:rFonts w:ascii="Calibri" w:hAnsi="Calibri" w:cs="Calibri"/>
                <w:color w:val="000000"/>
                <w:sz w:val="20"/>
                <w:szCs w:val="20"/>
              </w:rPr>
            </w:pPr>
            <w:r>
              <w:rPr>
                <w:rFonts w:ascii="Calibri" w:hAnsi="Calibri" w:cs="Calibri"/>
                <w:color w:val="000000"/>
                <w:sz w:val="20"/>
                <w:szCs w:val="20"/>
              </w:rPr>
              <w:t>01/04/2025</w:t>
            </w:r>
          </w:p>
        </w:tc>
        <w:tc>
          <w:tcPr>
            <w:tcW w:w="651" w:type="pct"/>
            <w:tcBorders>
              <w:top w:val="single" w:sz="4" w:space="0" w:color="006600"/>
              <w:left w:val="single" w:sz="4" w:space="0" w:color="006600"/>
              <w:bottom w:val="single" w:sz="4" w:space="0" w:color="006600"/>
              <w:right w:val="single" w:sz="4" w:space="0" w:color="006600"/>
            </w:tcBorders>
            <w:vAlign w:val="center"/>
          </w:tcPr>
          <w:p w14:paraId="2AF7BA14" w14:textId="6EB8C261" w:rsidR="00574FCE" w:rsidRPr="006924D6" w:rsidRDefault="00574FCE" w:rsidP="00574FCE">
            <w:pPr>
              <w:jc w:val="center"/>
              <w:rPr>
                <w:rFonts w:ascii="Calibri" w:hAnsi="Calibri" w:cs="Calibri"/>
                <w:color w:val="000000"/>
                <w:sz w:val="20"/>
                <w:szCs w:val="20"/>
              </w:rPr>
            </w:pPr>
            <w:r>
              <w:rPr>
                <w:rFonts w:ascii="Calibri" w:hAnsi="Calibri" w:cs="Calibri"/>
                <w:color w:val="000000"/>
                <w:sz w:val="20"/>
                <w:szCs w:val="20"/>
              </w:rPr>
              <w:t>31/10/2025</w:t>
            </w:r>
          </w:p>
        </w:tc>
      </w:tr>
    </w:tbl>
    <w:p w14:paraId="41461226" w14:textId="132ECA00" w:rsidR="00BA09CA" w:rsidRDefault="00BA09CA" w:rsidP="00AC4EDD">
      <w:pPr>
        <w:pStyle w:val="Sinespaciado"/>
        <w:jc w:val="center"/>
        <w:rPr>
          <w:rFonts w:asciiTheme="minorHAnsi" w:hAnsiTheme="minorHAnsi"/>
          <w:b/>
          <w:sz w:val="18"/>
          <w:szCs w:val="18"/>
        </w:rPr>
      </w:pPr>
      <w:r>
        <w:rPr>
          <w:rFonts w:asciiTheme="minorHAnsi" w:hAnsiTheme="minorHAnsi"/>
          <w:b/>
          <w:sz w:val="18"/>
          <w:szCs w:val="18"/>
        </w:rPr>
        <w:t>COMIS</w:t>
      </w:r>
      <w:r w:rsidR="006924D6">
        <w:rPr>
          <w:rFonts w:asciiTheme="minorHAnsi" w:hAnsiTheme="minorHAnsi"/>
          <w:b/>
          <w:sz w:val="18"/>
          <w:szCs w:val="18"/>
        </w:rPr>
        <w:t>I</w:t>
      </w:r>
      <w:r w:rsidR="009E4FA8">
        <w:rPr>
          <w:rFonts w:asciiTheme="minorHAnsi" w:hAnsiTheme="minorHAnsi"/>
          <w:b/>
          <w:sz w:val="18"/>
          <w:szCs w:val="18"/>
        </w:rPr>
        <w:t xml:space="preserve">ONABLE AL 10% </w:t>
      </w:r>
      <w:r w:rsidR="006924D6">
        <w:rPr>
          <w:rFonts w:asciiTheme="minorHAnsi" w:hAnsiTheme="minorHAnsi"/>
          <w:b/>
          <w:sz w:val="18"/>
          <w:szCs w:val="18"/>
        </w:rPr>
        <w:tab/>
      </w:r>
      <w:r w:rsidR="006924D6">
        <w:rPr>
          <w:rFonts w:asciiTheme="minorHAnsi" w:hAnsiTheme="minorHAnsi"/>
          <w:b/>
          <w:sz w:val="18"/>
          <w:szCs w:val="18"/>
        </w:rPr>
        <w:tab/>
        <w:t>INCENTIVO DE USD 10$</w:t>
      </w:r>
    </w:p>
    <w:p w14:paraId="38330F6D" w14:textId="77777777"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19E3975A" w14:textId="32B8B098" w:rsidR="00AC4EDD" w:rsidRDefault="00AC4EDD" w:rsidP="00AC4EDD">
      <w:pPr>
        <w:pStyle w:val="Sinespaciado"/>
        <w:rPr>
          <w:rFonts w:asciiTheme="minorHAnsi" w:hAnsiTheme="minorHAnsi"/>
          <w:b/>
          <w:sz w:val="20"/>
          <w:szCs w:val="20"/>
        </w:rPr>
      </w:pPr>
      <w:r w:rsidRPr="00D4028A">
        <w:rPr>
          <w:rFonts w:asciiTheme="minorHAnsi" w:hAnsiTheme="minorHAnsi"/>
          <w:b/>
          <w:sz w:val="20"/>
          <w:szCs w:val="20"/>
        </w:rPr>
        <w:t xml:space="preserve">Condiciones Generales: </w:t>
      </w:r>
    </w:p>
    <w:p w14:paraId="2339CE53" w14:textId="77777777" w:rsidR="00B3521D" w:rsidRPr="00D4028A" w:rsidRDefault="00B3521D" w:rsidP="00795C88">
      <w:pPr>
        <w:pStyle w:val="Sinespaciado"/>
        <w:jc w:val="both"/>
        <w:rPr>
          <w:rFonts w:asciiTheme="minorHAnsi" w:hAnsiTheme="minorHAnsi" w:cstheme="minorHAnsi"/>
          <w:b/>
          <w:sz w:val="20"/>
          <w:szCs w:val="20"/>
        </w:rPr>
      </w:pPr>
      <w:r w:rsidRPr="00D4028A">
        <w:rPr>
          <w:rFonts w:asciiTheme="minorHAnsi" w:hAnsiTheme="minorHAnsi" w:cstheme="minorHAnsi"/>
          <w:b/>
          <w:sz w:val="20"/>
          <w:szCs w:val="20"/>
        </w:rPr>
        <w:t>Referente al paquete:</w:t>
      </w:r>
    </w:p>
    <w:p w14:paraId="36F4351F" w14:textId="77777777" w:rsidR="00574FCE" w:rsidRDefault="00574FCE"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USD 5$ EXTRA DE INCENTIVO PARA AGENCIAS GEA</w:t>
      </w:r>
      <w:r w:rsidRPr="00D31006">
        <w:rPr>
          <w:rFonts w:asciiTheme="minorHAnsi" w:hAnsiTheme="minorHAnsi" w:cstheme="minorHAnsi"/>
          <w:b/>
          <w:color w:val="000000"/>
          <w:sz w:val="20"/>
          <w:szCs w:val="20"/>
        </w:rPr>
        <w:t xml:space="preserve"> </w:t>
      </w:r>
    </w:p>
    <w:p w14:paraId="6A4E1611" w14:textId="7943BE9B" w:rsidR="00D31006" w:rsidRDefault="00D31006"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D31006">
        <w:rPr>
          <w:rFonts w:asciiTheme="minorHAnsi" w:hAnsiTheme="minorHAnsi" w:cstheme="minorHAnsi"/>
          <w:b/>
          <w:color w:val="000000"/>
          <w:sz w:val="20"/>
          <w:szCs w:val="20"/>
        </w:rPr>
        <w:t xml:space="preserve">Salidas todos los </w:t>
      </w:r>
      <w:r w:rsidR="006B028C">
        <w:rPr>
          <w:rFonts w:asciiTheme="minorHAnsi" w:hAnsiTheme="minorHAnsi" w:cstheme="minorHAnsi"/>
          <w:b/>
          <w:color w:val="000000"/>
          <w:sz w:val="20"/>
          <w:szCs w:val="20"/>
        </w:rPr>
        <w:t>domingos.</w:t>
      </w:r>
    </w:p>
    <w:p w14:paraId="05063BDD" w14:textId="0E34B246" w:rsidR="008F5535" w:rsidRDefault="008F5535"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LOS PRECIOS ESTAN SUJETOS A CAMBIOS SIN PREVIO AVISO</w:t>
      </w:r>
    </w:p>
    <w:p w14:paraId="50B1721A"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Para viajar según vigencia de cada hotel (Ver Cuadro)</w:t>
      </w:r>
    </w:p>
    <w:p w14:paraId="427326D0"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No valido para feriado</w:t>
      </w:r>
      <w:r w:rsidR="00187816" w:rsidRPr="00D4028A">
        <w:rPr>
          <w:rFonts w:asciiTheme="minorHAnsi" w:hAnsiTheme="minorHAnsi" w:cstheme="minorHAnsi"/>
          <w:color w:val="000000"/>
          <w:sz w:val="20"/>
          <w:szCs w:val="20"/>
        </w:rPr>
        <w:t>, navidad, año nuevo, fiestas patrias, carnavales, semana santa.</w:t>
      </w:r>
    </w:p>
    <w:p w14:paraId="56A4CB75" w14:textId="2D1AFEE3" w:rsidR="002C6A1C"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D4028A">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D4028A">
        <w:rPr>
          <w:rFonts w:asciiTheme="minorHAnsi" w:hAnsiTheme="minorHAnsi" w:cstheme="minorHAnsi"/>
          <w:b/>
          <w:color w:val="000000"/>
          <w:sz w:val="20"/>
          <w:szCs w:val="20"/>
        </w:rPr>
        <w:t>.</w:t>
      </w:r>
    </w:p>
    <w:p w14:paraId="7FB11158" w14:textId="1C441878" w:rsidR="00615B20" w:rsidRDefault="00615B20"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615B20">
        <w:rPr>
          <w:rFonts w:asciiTheme="minorHAnsi" w:hAnsiTheme="minorHAnsi" w:cstheme="minorHAnsi"/>
          <w:b/>
          <w:color w:val="000000"/>
          <w:sz w:val="20"/>
          <w:szCs w:val="20"/>
        </w:rPr>
        <w:t>Tarjeta de asistencia: Las tarifas tienen un recargo del 50% para pasajeros mayores a 69 años y un 100% para pasajeros mayores de 74 años.</w:t>
      </w:r>
    </w:p>
    <w:p w14:paraId="2102BB56"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00D99F1F"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37BA29AD"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7BDD9B46" w14:textId="77777777" w:rsidR="000A1E01" w:rsidRPr="00682AB4" w:rsidRDefault="000A1E01">
      <w:pPr>
        <w:spacing w:after="200" w:line="276" w:lineRule="auto"/>
        <w:rPr>
          <w:rFonts w:asciiTheme="minorHAnsi" w:hAnsiTheme="minorHAnsi" w:cstheme="minorHAnsi"/>
          <w:b/>
          <w:color w:val="000000"/>
          <w:sz w:val="20"/>
          <w:szCs w:val="20"/>
          <w:lang w:val="es-PE" w:eastAsia="es-PE"/>
        </w:rPr>
      </w:pPr>
      <w:r w:rsidRPr="00682AB4">
        <w:rPr>
          <w:rFonts w:asciiTheme="minorHAnsi" w:hAnsiTheme="minorHAnsi" w:cstheme="minorHAnsi"/>
          <w:b/>
          <w:color w:val="000000"/>
          <w:sz w:val="20"/>
          <w:szCs w:val="20"/>
          <w:lang w:val="es-PE" w:eastAsia="es-PE"/>
        </w:rPr>
        <w:br w:type="page"/>
      </w:r>
    </w:p>
    <w:p w14:paraId="7F9AD864" w14:textId="77777777" w:rsidR="000A1E01" w:rsidRPr="00813616" w:rsidRDefault="000A1E01" w:rsidP="000A1E01">
      <w:pPr>
        <w:jc w:val="center"/>
        <w:rPr>
          <w:rFonts w:asciiTheme="minorHAnsi" w:hAnsiTheme="minorHAnsi" w:cstheme="minorHAnsi"/>
          <w:lang w:eastAsia="es-PE"/>
        </w:rPr>
      </w:pPr>
      <w:r w:rsidRPr="00813616">
        <w:rPr>
          <w:rFonts w:asciiTheme="minorHAnsi" w:hAnsiTheme="minorHAnsi" w:cstheme="minorHAnsi"/>
          <w:lang w:eastAsia="es-PE"/>
        </w:rPr>
        <w:lastRenderedPageBreak/>
        <w:t>ITINERARIO</w:t>
      </w:r>
    </w:p>
    <w:p w14:paraId="1F2CCB4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1</w:t>
      </w:r>
    </w:p>
    <w:p w14:paraId="147FBDF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03A7455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NUEVA YORK – LAGOS FINGER – CATARATAS DEL NIÁGARA</w:t>
      </w:r>
    </w:p>
    <w:p w14:paraId="431AB15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Pasaremos por Delaware para ir al parque Estatal de Watkins Glen, en la región de los Lagos Finger (En invierno se modifica el itinerario para visitar a la catarata de Montour). Haremos una caminata por el Cañón y continuaremos hacia Niágara pasando el lago Seneca. Llegaremos a Niagara por la tarde y tendremos panorámica por el lado estadounidense de las cataratas, la Isla de la cabra.</w:t>
      </w:r>
    </w:p>
    <w:p w14:paraId="7212B8B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en US-Comfort Inn the Pointe. Canada - Ramada by Wyndham).</w:t>
      </w:r>
    </w:p>
    <w:p w14:paraId="53460BD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4141279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2</w:t>
      </w:r>
    </w:p>
    <w:p w14:paraId="7B97FE8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10C6FD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CATARATAS DEL NIAGARA - NEW JERSEY</w:t>
      </w:r>
    </w:p>
    <w:p w14:paraId="252C3DA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Al salir del hotel, escucha el estruendoso sonido de las Cataratas del Niágara. Admira de cerca la majestuosa Horseshoe Falls y siente su poder a bordo del Maid of the Mist (de mayo a octubre). Durante el invierno y hasta abril, cuando el Maid of the Mist está cerrado, visitaremos la Estación Hidroeléctrica Power Vista y la Cueva de los Vientos. Al mediodía, partiremos hacia el sur, de regreso al estado de Nueva York. En el camino, disfrutaremos de una parada para ir de compras en uno de los grandes centros comerciales tipo outlet, donde podrás encontrar increíbles ofertas en tiendas de marcas reconocidas. </w:t>
      </w:r>
    </w:p>
    <w:p w14:paraId="2D45739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5C6FB4A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La Quinta Inn &amp; Suites, Clifton, NJ).</w:t>
      </w:r>
    </w:p>
    <w:p w14:paraId="44734EB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6A0156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3</w:t>
      </w:r>
    </w:p>
    <w:p w14:paraId="1661F679"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47394291"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NEW JERSEY – FILADELFIA – LA REGIÓN DE LOS AMISH – WASHINGTON D.C.</w:t>
      </w:r>
    </w:p>
    <w:p w14:paraId="7ABBA0D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Salida desde New Jersey hasta llegar a Filadelfia, allí tour panorámico que incluye, el Benjamin Franklin Parkway, Elfreth’s Alley, la campana de la libertad, la plaza y sala de la constitución y las escaleras de Rocky. Continuamos el viaje hacia el condado de Lancaster, hogar de la comunidad Amish en donde realizaremos un paseo en un coche Amish mientras visualizamos sus granjas y aprendemos cómo ellos viven sin los beneficios de la tecnología moderna, al finalizar y luego de parar en uno de sus mercados nos enrutamos hacia Washington D.C. </w:t>
      </w:r>
    </w:p>
    <w:p w14:paraId="0B176FF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D2E3DC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Crowne Plaza, Dulles International Airport)</w:t>
      </w:r>
    </w:p>
    <w:p w14:paraId="1205C5B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4</w:t>
      </w:r>
    </w:p>
    <w:p w14:paraId="027F4BC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688A2D7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WASHINGTON D.C. – NUEVA YORK</w:t>
      </w:r>
    </w:p>
    <w:p w14:paraId="17FFF05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Inicio del día con la visita el monumento de Thomas Jefferson por la cuenca, rodeada de los famosos árboles cerezos japoneses, luego visitaremos el cementerio de Arlingron dende se podrá ver el cambio de guardia y el mausoleo de la familia Kennedy. La visita continúa con panorámicas del capitolio, la casa blanca y el museo del Aire y el Espacio, luego de una visita a los monumentos de Lincoln, Martin Luther King, Korea y Vietnam regreso a Nueva York. </w:t>
      </w:r>
    </w:p>
    <w:p w14:paraId="50B4724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3591EA5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Idioma: Multilingüe (Inglés, Italiano, Español, Portugués, Francés, Alemán, Hebreo, Japonés, Chino-Mandarín, Koreano)</w:t>
      </w:r>
    </w:p>
    <w:p w14:paraId="39D8A4F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Días de Operación: Lunes y jueves. (sábados con itinerario inverso).</w:t>
      </w:r>
    </w:p>
    <w:p w14:paraId="473D4D8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Duración: 4 días.</w:t>
      </w:r>
    </w:p>
    <w:p w14:paraId="15D41DE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Lugar y hora de inicio de servicio: </w:t>
      </w:r>
    </w:p>
    <w:p w14:paraId="058C8D1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Outside Port Authority side entrance - 330W 42nd (btw. 8th &amp; 9th Ave.) New York at 6:30am</w:t>
      </w:r>
    </w:p>
    <w:p w14:paraId="7C0DD1E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Lugar de finalización servicio: Mismo lugar de inicio.</w:t>
      </w:r>
    </w:p>
    <w:p w14:paraId="393B1C6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2BBD9B5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lastRenderedPageBreak/>
        <w:t>Incluye:</w:t>
      </w:r>
    </w:p>
    <w:p w14:paraId="23FC74F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*Autobús ,minibús o van con aire acondicionado y guía profesional.</w:t>
      </w:r>
    </w:p>
    <w:p w14:paraId="271F782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*Recorrido turístico por Niagara Falls, Filadelfia, Condado Amish y Washington D.C.</w:t>
      </w:r>
    </w:p>
    <w:p w14:paraId="7D513CE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*Admisión al Maid of the Mist (verano) o los túneles escénicos (invierno).</w:t>
      </w:r>
    </w:p>
    <w:p w14:paraId="3099F70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*Paseo en Coche Amish.</w:t>
      </w:r>
    </w:p>
    <w:p w14:paraId="1DA6BFA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*Entrada al cementerio nacional de Arlington (se requiere identificación o pasaporte).</w:t>
      </w:r>
    </w:p>
    <w:p w14:paraId="21134A0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*3 Noches de hotel con impuesto incluido y desayuno continental.</w:t>
      </w:r>
    </w:p>
    <w:p w14:paraId="7C0BB8A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**Hospedaje en Cataratas del Niágara, para pasajeros con permiso para el cruce de frontera - Ramada by Wyndham // 5706 Ferry St. Niagara Falls, ONT Tel: (888)-442-6095 o similar.</w:t>
      </w:r>
    </w:p>
    <w:p w14:paraId="68B7846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**Hospedaje en Cataratas del Niágara, para pasajeros sin permiso para el cruce de frontera - Comfort Inn The Pointe // 1 Prospect Pointe Niagara Falls, NY Tel: (716)-284-6835 o similar.</w:t>
      </w:r>
    </w:p>
    <w:p w14:paraId="63605EC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**Hospedaje en New Jersey, La Quinta Hotel &amp; Suites // 265 Rte 3 East Clifton, NJ 07014, Tel: (973)7786500</w:t>
      </w:r>
    </w:p>
    <w:p w14:paraId="0320EAF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**Hospedaje en Washington DC – Crowne Plaza, Dulles International Airport o similar</w:t>
      </w:r>
    </w:p>
    <w:p w14:paraId="20E1A93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en hotel con base a ocupación doble (2) camas, incluye tastas.</w:t>
      </w:r>
    </w:p>
    <w:p w14:paraId="0C258D6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*Equipaje limitado a 1 Maleta de 25kg y una de 12.5kg por persona.</w:t>
      </w:r>
    </w:p>
    <w:p w14:paraId="17ADB06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***Salidas los días sábados realizarán el recorrido inverso, primero filadelfia, luego D.C. y finalmente Niagara.</w:t>
      </w:r>
    </w:p>
    <w:p w14:paraId="00C5CEF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No incluye:</w:t>
      </w:r>
    </w:p>
    <w:p w14:paraId="3FA0C40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*Tramos Aéreos.</w:t>
      </w:r>
    </w:p>
    <w:p w14:paraId="158CF72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*Seguros.</w:t>
      </w:r>
    </w:p>
    <w:p w14:paraId="5BF2FB8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*Servicios opcionales como: Gastos personales, llamadas telefónicas, alimentación o bebidas, propinas para conductor y guía.</w:t>
      </w:r>
    </w:p>
    <w:p w14:paraId="13A8016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2F4B597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Tenga en cuenta:</w:t>
      </w:r>
    </w:p>
    <w:p w14:paraId="78B4CE4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4B5B3B29"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En caso de que partes de este itinerario permanezcan inaccesibles debido a COVID 19, se seguirá un itinerario alternativo. Los pasajeros que deseen cruzar a Canadá deben presentar un comprobante de vacunación COVID19 completo 14 días antes de la llegada a la frontera.</w:t>
      </w:r>
    </w:p>
    <w:p w14:paraId="05F96FF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4D49D31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Información Importante:</w:t>
      </w:r>
    </w:p>
    <w:p w14:paraId="2433EA3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76ACA65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*Por favor tener en cuenta que en algunos casos, estos hoteles pueden cambiar, en este caso, el hotel alternativo será de igual o mejor calidad.</w:t>
      </w:r>
    </w:p>
    <w:p w14:paraId="5876C64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*La reserva de este producto indica la aceptación de todos los terminos y condiciones aqui detallados.</w:t>
      </w:r>
    </w:p>
    <w:p w14:paraId="5FA07351"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*Todo menor debe de ir acompañado por al menos un adulto de 21 años responsable de su cuidado, máximo dos menores por cada adulto, reservas que vulneren esta regla, serán canceladas y aplicarán gastos según política general.</w:t>
      </w:r>
    </w:p>
    <w:p w14:paraId="2974E41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*Pasajero siempre deberá de presentar el bono de SEEUSATOURS, de lo contrario no se puede garantizar la participación en el recorrido, no se aceptarán reclamaciones por la omisión de este requerimiento.</w:t>
      </w:r>
    </w:p>
    <w:p w14:paraId="045FDF6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*Pasajeros serán responsables de portar los documentos legales requeridos para el cruce de frontera entre países, SEEUSATOURS o sus afiliados no serán responsables por gastos adicionales debido a la omisión de este requerimiento.</w:t>
      </w:r>
    </w:p>
    <w:p w14:paraId="6D0AA5C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*El guía puede requerir a su discreción, la rotación de la acomodación en ruta.</w:t>
      </w:r>
    </w:p>
    <w:p w14:paraId="4C87571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*No es permitido fumar o beber licor en los vehículos.</w:t>
      </w:r>
    </w:p>
    <w:p w14:paraId="7F25721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*Nos reservamos el derecho de admisión al recorrido, en caso de que algun pasajero y su comportamiento sea peligroso o inadecuado para las personas o el desarrollo del recorrido le será negada la entrada al tour, se le aplicarán políticas de cancelación generales y será responsable de cualquier gasto extra en que incurriese.</w:t>
      </w:r>
    </w:p>
    <w:p w14:paraId="5A978B1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lastRenderedPageBreak/>
        <w:t>*Responsabilidad Limitada: SEEUSATOURS, actúa como un contratista independiente frente a los proveedores que se involucran en la operación de servicio. No posee ni opera ninguno de los servicios prestados incluido, pero no limitado a transporte, alojamiento o restaurantes. Si los servicios incluidos en el recorrido no pueden ser suministrados, o hay algún cambio en el itinerario fuera del control del operador, este se reserva el derecho exclusivo de realizar cualquier cambio al itinerario o precio sin previo aviso intentando la menor afectación en el servicio contratado. SEEUSATOURS no es responsable si el recorrido no puede visitar algún sitio destacado en el programa debido al clima, desastres naturales, vuelos, enfermedades, accidentes o cualquier otra razón fuera de nuestro control. En este caso no hay reembolso por los servicios no utilizados (incluidos hoteles).</w:t>
      </w:r>
    </w:p>
    <w:p w14:paraId="02BEDE6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*Cualquier reclamación se deberá de notificar en destino, de ser necesarios elementos adicionales para el estudio del caso, dichos deberán de ser presentados máximo 60 días después de la fecha de servicio, de lo contrario la reclamación será invalidada.</w:t>
      </w:r>
    </w:p>
    <w:p w14:paraId="24886DA7" w14:textId="6F67A781" w:rsidR="00F86E6E" w:rsidRPr="00F86E6E"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*El participante del tour acepta que ni SEEUSATOURS, ni sus afiliados/colaboradores, serán responsables de ningún retraso, daño, pérdida, lesiones personales, pérdida de propiedad o muerte que resulte de cualquier acción u omisión.</w:t>
      </w:r>
    </w:p>
    <w:sectPr w:rsidR="00F86E6E" w:rsidRPr="00F86E6E" w:rsidSect="001B0A47">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051B" w14:textId="77777777" w:rsidR="002A2402" w:rsidRDefault="002A2402" w:rsidP="008341EF">
      <w:r>
        <w:separator/>
      </w:r>
    </w:p>
  </w:endnote>
  <w:endnote w:type="continuationSeparator" w:id="0">
    <w:p w14:paraId="4E9AD94A" w14:textId="77777777" w:rsidR="002A2402" w:rsidRDefault="002A240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14F5" w14:textId="77777777" w:rsidR="00D17C7A" w:rsidRPr="00D17C7A" w:rsidRDefault="00D17C7A" w:rsidP="00D17C7A">
    <w:pPr>
      <w:pStyle w:val="Piedepgina"/>
      <w:jc w:val="center"/>
      <w:rPr>
        <w:rFonts w:ascii="Arial" w:hAnsi="Arial" w:cs="Arial"/>
        <w:b/>
        <w:sz w:val="14"/>
        <w:szCs w:val="16"/>
      </w:rPr>
    </w:pPr>
    <w:r w:rsidRPr="00D17C7A">
      <w:rPr>
        <w:rFonts w:ascii="Arial" w:hAnsi="Arial" w:cs="Arial"/>
        <w:b/>
        <w:sz w:val="14"/>
        <w:szCs w:val="16"/>
      </w:rPr>
      <w:t xml:space="preserve">Mayor Información: Lima: (01) 681 – 6707 Dirección: Av. Paseo la República 6895, Santiago de Surco 15048 </w:t>
    </w:r>
  </w:p>
  <w:p w14:paraId="3911F750" w14:textId="77777777" w:rsidR="00575C05" w:rsidRPr="00276B0F" w:rsidRDefault="00D17C7A" w:rsidP="00D17C7A">
    <w:pPr>
      <w:pStyle w:val="Piedepgina"/>
      <w:jc w:val="center"/>
      <w:rPr>
        <w:rFonts w:ascii="Arial" w:hAnsi="Arial" w:cs="Arial"/>
        <w:b/>
        <w:color w:val="0000FF" w:themeColor="hyperlink"/>
        <w:sz w:val="14"/>
        <w:szCs w:val="16"/>
        <w:u w:val="single"/>
      </w:rPr>
    </w:pPr>
    <w:r w:rsidRPr="00D17C7A">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0D54" w14:textId="77777777" w:rsidR="002A2402" w:rsidRDefault="002A2402" w:rsidP="008341EF">
      <w:r>
        <w:separator/>
      </w:r>
    </w:p>
  </w:footnote>
  <w:footnote w:type="continuationSeparator" w:id="0">
    <w:p w14:paraId="1DB51539" w14:textId="77777777" w:rsidR="002A2402" w:rsidRDefault="002A240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84F9" w14:textId="77777777" w:rsidR="00575C05" w:rsidRPr="0004653C" w:rsidRDefault="00575C05" w:rsidP="0004653C">
    <w:pPr>
      <w:pStyle w:val="Encabezado"/>
    </w:pPr>
    <w:r>
      <w:rPr>
        <w:noProof/>
        <w:lang w:val="es-PE" w:eastAsia="es-PE"/>
      </w:rPr>
      <w:drawing>
        <wp:inline distT="0" distB="0" distL="0" distR="0" wp14:anchorId="4B3DAAFC" wp14:editId="17D55499">
          <wp:extent cx="1257300" cy="452648"/>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498D65CD"/>
    <w:multiLevelType w:val="hybridMultilevel"/>
    <w:tmpl w:val="726E3F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423914022">
    <w:abstractNumId w:val="2"/>
  </w:num>
  <w:num w:numId="2" w16cid:durableId="184369861">
    <w:abstractNumId w:val="1"/>
  </w:num>
  <w:num w:numId="3" w16cid:durableId="1935045188">
    <w:abstractNumId w:val="3"/>
  </w:num>
  <w:num w:numId="4" w16cid:durableId="1684282108">
    <w:abstractNumId w:val="7"/>
  </w:num>
  <w:num w:numId="5" w16cid:durableId="1713655362">
    <w:abstractNumId w:val="8"/>
  </w:num>
  <w:num w:numId="6" w16cid:durableId="2001350441">
    <w:abstractNumId w:val="4"/>
  </w:num>
  <w:num w:numId="7" w16cid:durableId="1498574583">
    <w:abstractNumId w:val="6"/>
  </w:num>
  <w:num w:numId="8" w16cid:durableId="18709511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153CD"/>
    <w:rsid w:val="00023A53"/>
    <w:rsid w:val="00025547"/>
    <w:rsid w:val="00025B99"/>
    <w:rsid w:val="00036481"/>
    <w:rsid w:val="0004494A"/>
    <w:rsid w:val="0004653C"/>
    <w:rsid w:val="00046A9D"/>
    <w:rsid w:val="00051333"/>
    <w:rsid w:val="000524A5"/>
    <w:rsid w:val="00054250"/>
    <w:rsid w:val="00054E2E"/>
    <w:rsid w:val="000578A6"/>
    <w:rsid w:val="000579A1"/>
    <w:rsid w:val="00057BE2"/>
    <w:rsid w:val="00065217"/>
    <w:rsid w:val="00075845"/>
    <w:rsid w:val="00080842"/>
    <w:rsid w:val="00091E63"/>
    <w:rsid w:val="00091F0F"/>
    <w:rsid w:val="00092EB6"/>
    <w:rsid w:val="00095CF2"/>
    <w:rsid w:val="00097960"/>
    <w:rsid w:val="000A0966"/>
    <w:rsid w:val="000A0AA9"/>
    <w:rsid w:val="000A1E01"/>
    <w:rsid w:val="000A24E0"/>
    <w:rsid w:val="000A388E"/>
    <w:rsid w:val="000A55F9"/>
    <w:rsid w:val="000A57A3"/>
    <w:rsid w:val="000A60FF"/>
    <w:rsid w:val="000A6D09"/>
    <w:rsid w:val="000B1A5C"/>
    <w:rsid w:val="000B56E7"/>
    <w:rsid w:val="000C3C72"/>
    <w:rsid w:val="000C6879"/>
    <w:rsid w:val="000D0314"/>
    <w:rsid w:val="000D094C"/>
    <w:rsid w:val="000D3528"/>
    <w:rsid w:val="000D3767"/>
    <w:rsid w:val="000D4432"/>
    <w:rsid w:val="000D6719"/>
    <w:rsid w:val="000D6B6E"/>
    <w:rsid w:val="000E6702"/>
    <w:rsid w:val="000E74C9"/>
    <w:rsid w:val="000E7BFB"/>
    <w:rsid w:val="000F474F"/>
    <w:rsid w:val="00110A28"/>
    <w:rsid w:val="00112682"/>
    <w:rsid w:val="00114631"/>
    <w:rsid w:val="001146D4"/>
    <w:rsid w:val="00116706"/>
    <w:rsid w:val="00117EE4"/>
    <w:rsid w:val="0012397D"/>
    <w:rsid w:val="00123D30"/>
    <w:rsid w:val="00123F43"/>
    <w:rsid w:val="00130F40"/>
    <w:rsid w:val="001343DB"/>
    <w:rsid w:val="0013508E"/>
    <w:rsid w:val="00140651"/>
    <w:rsid w:val="00142ED6"/>
    <w:rsid w:val="001512B7"/>
    <w:rsid w:val="00151B62"/>
    <w:rsid w:val="00177B47"/>
    <w:rsid w:val="00186254"/>
    <w:rsid w:val="00187816"/>
    <w:rsid w:val="00191A29"/>
    <w:rsid w:val="00194F38"/>
    <w:rsid w:val="00195C55"/>
    <w:rsid w:val="00196B05"/>
    <w:rsid w:val="00196CEF"/>
    <w:rsid w:val="00196E98"/>
    <w:rsid w:val="00197095"/>
    <w:rsid w:val="001A00CD"/>
    <w:rsid w:val="001A09B5"/>
    <w:rsid w:val="001A7DF5"/>
    <w:rsid w:val="001B0A47"/>
    <w:rsid w:val="001B699F"/>
    <w:rsid w:val="001C1D25"/>
    <w:rsid w:val="001D1934"/>
    <w:rsid w:val="001D2D9F"/>
    <w:rsid w:val="001D37E6"/>
    <w:rsid w:val="001D382D"/>
    <w:rsid w:val="001D4BD4"/>
    <w:rsid w:val="001D742A"/>
    <w:rsid w:val="001E0F53"/>
    <w:rsid w:val="001E10A0"/>
    <w:rsid w:val="001E10F6"/>
    <w:rsid w:val="001E12AC"/>
    <w:rsid w:val="001E2A74"/>
    <w:rsid w:val="001E359B"/>
    <w:rsid w:val="001E3DE4"/>
    <w:rsid w:val="001E6021"/>
    <w:rsid w:val="001F16A7"/>
    <w:rsid w:val="001F323F"/>
    <w:rsid w:val="001F42D3"/>
    <w:rsid w:val="001F5D9E"/>
    <w:rsid w:val="001F6F07"/>
    <w:rsid w:val="00203AE6"/>
    <w:rsid w:val="0020423A"/>
    <w:rsid w:val="002051FC"/>
    <w:rsid w:val="00207BF5"/>
    <w:rsid w:val="00212C5B"/>
    <w:rsid w:val="00212CA8"/>
    <w:rsid w:val="00215ED4"/>
    <w:rsid w:val="00216E29"/>
    <w:rsid w:val="00217FBA"/>
    <w:rsid w:val="0022033E"/>
    <w:rsid w:val="002222FA"/>
    <w:rsid w:val="00224DA9"/>
    <w:rsid w:val="002277CB"/>
    <w:rsid w:val="00231E2A"/>
    <w:rsid w:val="002346FB"/>
    <w:rsid w:val="00240771"/>
    <w:rsid w:val="00241713"/>
    <w:rsid w:val="002420AC"/>
    <w:rsid w:val="0024416D"/>
    <w:rsid w:val="0025156F"/>
    <w:rsid w:val="002558E7"/>
    <w:rsid w:val="00265787"/>
    <w:rsid w:val="002663F8"/>
    <w:rsid w:val="002670AF"/>
    <w:rsid w:val="002712A8"/>
    <w:rsid w:val="00273312"/>
    <w:rsid w:val="00275247"/>
    <w:rsid w:val="00275FC8"/>
    <w:rsid w:val="00276B0F"/>
    <w:rsid w:val="00285C08"/>
    <w:rsid w:val="00287DD9"/>
    <w:rsid w:val="002942E4"/>
    <w:rsid w:val="0029451B"/>
    <w:rsid w:val="00294E4E"/>
    <w:rsid w:val="0029520A"/>
    <w:rsid w:val="002958D8"/>
    <w:rsid w:val="002A19C0"/>
    <w:rsid w:val="002A2402"/>
    <w:rsid w:val="002A256B"/>
    <w:rsid w:val="002A2CC7"/>
    <w:rsid w:val="002A5781"/>
    <w:rsid w:val="002A66A7"/>
    <w:rsid w:val="002B0BB7"/>
    <w:rsid w:val="002B3998"/>
    <w:rsid w:val="002B6220"/>
    <w:rsid w:val="002C34D4"/>
    <w:rsid w:val="002C4D2E"/>
    <w:rsid w:val="002C595F"/>
    <w:rsid w:val="002C6A1C"/>
    <w:rsid w:val="002E0329"/>
    <w:rsid w:val="002E0F94"/>
    <w:rsid w:val="002E5D53"/>
    <w:rsid w:val="002E7480"/>
    <w:rsid w:val="002F096C"/>
    <w:rsid w:val="002F0AD4"/>
    <w:rsid w:val="002F2135"/>
    <w:rsid w:val="002F21C7"/>
    <w:rsid w:val="002F427F"/>
    <w:rsid w:val="0030429F"/>
    <w:rsid w:val="00305E63"/>
    <w:rsid w:val="00307021"/>
    <w:rsid w:val="00311C1A"/>
    <w:rsid w:val="003121BC"/>
    <w:rsid w:val="00312A79"/>
    <w:rsid w:val="00315319"/>
    <w:rsid w:val="00320655"/>
    <w:rsid w:val="00320A55"/>
    <w:rsid w:val="00320BE5"/>
    <w:rsid w:val="00322860"/>
    <w:rsid w:val="0033094D"/>
    <w:rsid w:val="00331536"/>
    <w:rsid w:val="0033573A"/>
    <w:rsid w:val="00337980"/>
    <w:rsid w:val="0034708B"/>
    <w:rsid w:val="00354F76"/>
    <w:rsid w:val="003552B8"/>
    <w:rsid w:val="00356A80"/>
    <w:rsid w:val="00363588"/>
    <w:rsid w:val="00372A92"/>
    <w:rsid w:val="003752DF"/>
    <w:rsid w:val="00376B48"/>
    <w:rsid w:val="003900F0"/>
    <w:rsid w:val="00395379"/>
    <w:rsid w:val="003A4441"/>
    <w:rsid w:val="003A58E2"/>
    <w:rsid w:val="003B45E6"/>
    <w:rsid w:val="003B7F8F"/>
    <w:rsid w:val="003C3774"/>
    <w:rsid w:val="003C50FA"/>
    <w:rsid w:val="003D01A0"/>
    <w:rsid w:val="003D1C58"/>
    <w:rsid w:val="003D5595"/>
    <w:rsid w:val="003D6CD7"/>
    <w:rsid w:val="003D6F92"/>
    <w:rsid w:val="003E23E3"/>
    <w:rsid w:val="003E4DFE"/>
    <w:rsid w:val="003E68C9"/>
    <w:rsid w:val="003F126C"/>
    <w:rsid w:val="004074C4"/>
    <w:rsid w:val="004100C6"/>
    <w:rsid w:val="004117DC"/>
    <w:rsid w:val="00411CEB"/>
    <w:rsid w:val="00411F8E"/>
    <w:rsid w:val="00411FE2"/>
    <w:rsid w:val="004148A3"/>
    <w:rsid w:val="00414B95"/>
    <w:rsid w:val="0041548C"/>
    <w:rsid w:val="00416A56"/>
    <w:rsid w:val="00420921"/>
    <w:rsid w:val="004259E9"/>
    <w:rsid w:val="00430B1B"/>
    <w:rsid w:val="00432CAD"/>
    <w:rsid w:val="00433B92"/>
    <w:rsid w:val="00440A3D"/>
    <w:rsid w:val="004416A8"/>
    <w:rsid w:val="00445111"/>
    <w:rsid w:val="00446321"/>
    <w:rsid w:val="00451128"/>
    <w:rsid w:val="00451780"/>
    <w:rsid w:val="0045530B"/>
    <w:rsid w:val="00455FDA"/>
    <w:rsid w:val="0046002B"/>
    <w:rsid w:val="00463A72"/>
    <w:rsid w:val="00467C5E"/>
    <w:rsid w:val="00471BB9"/>
    <w:rsid w:val="00472D18"/>
    <w:rsid w:val="00485693"/>
    <w:rsid w:val="00487651"/>
    <w:rsid w:val="00492A0A"/>
    <w:rsid w:val="00492AA4"/>
    <w:rsid w:val="0049352E"/>
    <w:rsid w:val="004940AA"/>
    <w:rsid w:val="004978DC"/>
    <w:rsid w:val="004A23AB"/>
    <w:rsid w:val="004A40BF"/>
    <w:rsid w:val="004A4D99"/>
    <w:rsid w:val="004A4F49"/>
    <w:rsid w:val="004A671D"/>
    <w:rsid w:val="004B66AA"/>
    <w:rsid w:val="004C04D6"/>
    <w:rsid w:val="004C0518"/>
    <w:rsid w:val="004C1769"/>
    <w:rsid w:val="004C7175"/>
    <w:rsid w:val="004C7BB1"/>
    <w:rsid w:val="004D20DA"/>
    <w:rsid w:val="004D2E8A"/>
    <w:rsid w:val="004D3105"/>
    <w:rsid w:val="004D604D"/>
    <w:rsid w:val="004E414A"/>
    <w:rsid w:val="004E441C"/>
    <w:rsid w:val="004E54E1"/>
    <w:rsid w:val="004F37E5"/>
    <w:rsid w:val="004F3E51"/>
    <w:rsid w:val="004F3ED3"/>
    <w:rsid w:val="004F75C7"/>
    <w:rsid w:val="005012BC"/>
    <w:rsid w:val="00501519"/>
    <w:rsid w:val="00503259"/>
    <w:rsid w:val="00507FC9"/>
    <w:rsid w:val="00511499"/>
    <w:rsid w:val="00516278"/>
    <w:rsid w:val="00523DC1"/>
    <w:rsid w:val="00525A3A"/>
    <w:rsid w:val="005309B8"/>
    <w:rsid w:val="00531866"/>
    <w:rsid w:val="00541ED3"/>
    <w:rsid w:val="0055415B"/>
    <w:rsid w:val="00555DD6"/>
    <w:rsid w:val="00556C5C"/>
    <w:rsid w:val="00560B3C"/>
    <w:rsid w:val="00563972"/>
    <w:rsid w:val="00563C8B"/>
    <w:rsid w:val="00567DF2"/>
    <w:rsid w:val="00570011"/>
    <w:rsid w:val="00574E81"/>
    <w:rsid w:val="00574FCE"/>
    <w:rsid w:val="0057520B"/>
    <w:rsid w:val="0057520E"/>
    <w:rsid w:val="00575C05"/>
    <w:rsid w:val="005767FF"/>
    <w:rsid w:val="005768A1"/>
    <w:rsid w:val="005843F4"/>
    <w:rsid w:val="00585CC3"/>
    <w:rsid w:val="00586027"/>
    <w:rsid w:val="00590AAA"/>
    <w:rsid w:val="005939A6"/>
    <w:rsid w:val="005945B1"/>
    <w:rsid w:val="005A114C"/>
    <w:rsid w:val="005A1FC4"/>
    <w:rsid w:val="005A202D"/>
    <w:rsid w:val="005B242F"/>
    <w:rsid w:val="005B444F"/>
    <w:rsid w:val="005C00EC"/>
    <w:rsid w:val="005C071E"/>
    <w:rsid w:val="005C14EF"/>
    <w:rsid w:val="005C35BC"/>
    <w:rsid w:val="005D0732"/>
    <w:rsid w:val="005D3DA7"/>
    <w:rsid w:val="005E168A"/>
    <w:rsid w:val="005E6598"/>
    <w:rsid w:val="005F6EF6"/>
    <w:rsid w:val="00600A2E"/>
    <w:rsid w:val="00603449"/>
    <w:rsid w:val="00604BCE"/>
    <w:rsid w:val="00605319"/>
    <w:rsid w:val="00611113"/>
    <w:rsid w:val="00615B20"/>
    <w:rsid w:val="00615E6E"/>
    <w:rsid w:val="00620849"/>
    <w:rsid w:val="0063388B"/>
    <w:rsid w:val="006352D9"/>
    <w:rsid w:val="006374BD"/>
    <w:rsid w:val="00652D2B"/>
    <w:rsid w:val="00656648"/>
    <w:rsid w:val="00663A09"/>
    <w:rsid w:val="00665950"/>
    <w:rsid w:val="00665980"/>
    <w:rsid w:val="00666089"/>
    <w:rsid w:val="00667986"/>
    <w:rsid w:val="00667D6A"/>
    <w:rsid w:val="00671069"/>
    <w:rsid w:val="00680137"/>
    <w:rsid w:val="00682AB4"/>
    <w:rsid w:val="0068623D"/>
    <w:rsid w:val="00691FBD"/>
    <w:rsid w:val="006924D6"/>
    <w:rsid w:val="00696B35"/>
    <w:rsid w:val="006974F9"/>
    <w:rsid w:val="006A2D9A"/>
    <w:rsid w:val="006A3CAF"/>
    <w:rsid w:val="006A4DB2"/>
    <w:rsid w:val="006A654C"/>
    <w:rsid w:val="006B028C"/>
    <w:rsid w:val="006B04FD"/>
    <w:rsid w:val="006B06EC"/>
    <w:rsid w:val="006B37BA"/>
    <w:rsid w:val="006B41AF"/>
    <w:rsid w:val="006B5603"/>
    <w:rsid w:val="006C142C"/>
    <w:rsid w:val="006D3B6E"/>
    <w:rsid w:val="006D5F2B"/>
    <w:rsid w:val="006E43B8"/>
    <w:rsid w:val="006E5611"/>
    <w:rsid w:val="006E5709"/>
    <w:rsid w:val="006F0074"/>
    <w:rsid w:val="006F04E0"/>
    <w:rsid w:val="006F0EA5"/>
    <w:rsid w:val="006F1BF5"/>
    <w:rsid w:val="006F29B4"/>
    <w:rsid w:val="006F3377"/>
    <w:rsid w:val="006F3858"/>
    <w:rsid w:val="006F4F95"/>
    <w:rsid w:val="006F64EE"/>
    <w:rsid w:val="00700632"/>
    <w:rsid w:val="00700BCA"/>
    <w:rsid w:val="00702DA7"/>
    <w:rsid w:val="00712B4F"/>
    <w:rsid w:val="007176DD"/>
    <w:rsid w:val="00717A68"/>
    <w:rsid w:val="007268B3"/>
    <w:rsid w:val="0073236D"/>
    <w:rsid w:val="00732BE8"/>
    <w:rsid w:val="00733068"/>
    <w:rsid w:val="007442AC"/>
    <w:rsid w:val="0074671A"/>
    <w:rsid w:val="00746B88"/>
    <w:rsid w:val="00752CAE"/>
    <w:rsid w:val="007552BC"/>
    <w:rsid w:val="0075587B"/>
    <w:rsid w:val="00756F7A"/>
    <w:rsid w:val="00757654"/>
    <w:rsid w:val="00761976"/>
    <w:rsid w:val="00764771"/>
    <w:rsid w:val="007673E1"/>
    <w:rsid w:val="00775B75"/>
    <w:rsid w:val="00776227"/>
    <w:rsid w:val="00780C73"/>
    <w:rsid w:val="007810EA"/>
    <w:rsid w:val="007836E2"/>
    <w:rsid w:val="00784373"/>
    <w:rsid w:val="00786FD1"/>
    <w:rsid w:val="007919D4"/>
    <w:rsid w:val="00795C88"/>
    <w:rsid w:val="00797DCF"/>
    <w:rsid w:val="007A08BD"/>
    <w:rsid w:val="007A74D6"/>
    <w:rsid w:val="007B1EAE"/>
    <w:rsid w:val="007B3AF1"/>
    <w:rsid w:val="007B5988"/>
    <w:rsid w:val="007B7542"/>
    <w:rsid w:val="007B7769"/>
    <w:rsid w:val="007C1393"/>
    <w:rsid w:val="007C2559"/>
    <w:rsid w:val="007C3664"/>
    <w:rsid w:val="007C5254"/>
    <w:rsid w:val="007D0012"/>
    <w:rsid w:val="007D0CDB"/>
    <w:rsid w:val="007D1F10"/>
    <w:rsid w:val="007D48BE"/>
    <w:rsid w:val="007D6EA4"/>
    <w:rsid w:val="007E020E"/>
    <w:rsid w:val="007E2FCE"/>
    <w:rsid w:val="007E6AC9"/>
    <w:rsid w:val="007E6F61"/>
    <w:rsid w:val="007E7D36"/>
    <w:rsid w:val="007F12A8"/>
    <w:rsid w:val="007F5C5E"/>
    <w:rsid w:val="0080165D"/>
    <w:rsid w:val="00803661"/>
    <w:rsid w:val="00804137"/>
    <w:rsid w:val="008053C9"/>
    <w:rsid w:val="0080650E"/>
    <w:rsid w:val="00815B2C"/>
    <w:rsid w:val="0082097D"/>
    <w:rsid w:val="008214C8"/>
    <w:rsid w:val="00822D91"/>
    <w:rsid w:val="00826C69"/>
    <w:rsid w:val="00827312"/>
    <w:rsid w:val="00832AAE"/>
    <w:rsid w:val="008341EF"/>
    <w:rsid w:val="00834D0D"/>
    <w:rsid w:val="0083547F"/>
    <w:rsid w:val="008370F9"/>
    <w:rsid w:val="00841349"/>
    <w:rsid w:val="0084220D"/>
    <w:rsid w:val="0084453D"/>
    <w:rsid w:val="00845087"/>
    <w:rsid w:val="0084684B"/>
    <w:rsid w:val="0085232B"/>
    <w:rsid w:val="00854F6D"/>
    <w:rsid w:val="00855A30"/>
    <w:rsid w:val="00856ACA"/>
    <w:rsid w:val="00857C74"/>
    <w:rsid w:val="00863C9C"/>
    <w:rsid w:val="00865066"/>
    <w:rsid w:val="00865287"/>
    <w:rsid w:val="00875FF3"/>
    <w:rsid w:val="00882A29"/>
    <w:rsid w:val="008838CF"/>
    <w:rsid w:val="00883A02"/>
    <w:rsid w:val="008852AC"/>
    <w:rsid w:val="00886E9D"/>
    <w:rsid w:val="0088756F"/>
    <w:rsid w:val="00892A85"/>
    <w:rsid w:val="0089781E"/>
    <w:rsid w:val="008A013E"/>
    <w:rsid w:val="008B3DC2"/>
    <w:rsid w:val="008C48C7"/>
    <w:rsid w:val="008C6062"/>
    <w:rsid w:val="008C7DF5"/>
    <w:rsid w:val="008D20BF"/>
    <w:rsid w:val="008D5D24"/>
    <w:rsid w:val="008D7416"/>
    <w:rsid w:val="008D7E77"/>
    <w:rsid w:val="008E23E0"/>
    <w:rsid w:val="008E5444"/>
    <w:rsid w:val="008F5535"/>
    <w:rsid w:val="008F73D3"/>
    <w:rsid w:val="00900A43"/>
    <w:rsid w:val="00902156"/>
    <w:rsid w:val="00905837"/>
    <w:rsid w:val="00905AA6"/>
    <w:rsid w:val="00906C1F"/>
    <w:rsid w:val="00923C33"/>
    <w:rsid w:val="009260E0"/>
    <w:rsid w:val="00931B24"/>
    <w:rsid w:val="009364F3"/>
    <w:rsid w:val="00942414"/>
    <w:rsid w:val="00943820"/>
    <w:rsid w:val="00943E79"/>
    <w:rsid w:val="0094475C"/>
    <w:rsid w:val="009453BD"/>
    <w:rsid w:val="00945E1A"/>
    <w:rsid w:val="009614C3"/>
    <w:rsid w:val="0096223E"/>
    <w:rsid w:val="0096269D"/>
    <w:rsid w:val="00963E48"/>
    <w:rsid w:val="00970721"/>
    <w:rsid w:val="00974BEF"/>
    <w:rsid w:val="00975244"/>
    <w:rsid w:val="009832C7"/>
    <w:rsid w:val="00984500"/>
    <w:rsid w:val="00985834"/>
    <w:rsid w:val="009911B6"/>
    <w:rsid w:val="00993ADF"/>
    <w:rsid w:val="009C3228"/>
    <w:rsid w:val="009C4529"/>
    <w:rsid w:val="009C6CF0"/>
    <w:rsid w:val="009D1F10"/>
    <w:rsid w:val="009E4FA8"/>
    <w:rsid w:val="009F2CCF"/>
    <w:rsid w:val="009F6858"/>
    <w:rsid w:val="00A008AF"/>
    <w:rsid w:val="00A02E62"/>
    <w:rsid w:val="00A11F5A"/>
    <w:rsid w:val="00A2138D"/>
    <w:rsid w:val="00A21DE6"/>
    <w:rsid w:val="00A237B1"/>
    <w:rsid w:val="00A24CD9"/>
    <w:rsid w:val="00A25F77"/>
    <w:rsid w:val="00A351DF"/>
    <w:rsid w:val="00A37F28"/>
    <w:rsid w:val="00A40B10"/>
    <w:rsid w:val="00A414AE"/>
    <w:rsid w:val="00A436B2"/>
    <w:rsid w:val="00A47BBE"/>
    <w:rsid w:val="00A47BC8"/>
    <w:rsid w:val="00A51C10"/>
    <w:rsid w:val="00A520A4"/>
    <w:rsid w:val="00A557BF"/>
    <w:rsid w:val="00A57DB8"/>
    <w:rsid w:val="00A620A4"/>
    <w:rsid w:val="00A62A7B"/>
    <w:rsid w:val="00A64F60"/>
    <w:rsid w:val="00A67E21"/>
    <w:rsid w:val="00A7139B"/>
    <w:rsid w:val="00A719E5"/>
    <w:rsid w:val="00A74BBF"/>
    <w:rsid w:val="00A76AF4"/>
    <w:rsid w:val="00A76D8C"/>
    <w:rsid w:val="00A83096"/>
    <w:rsid w:val="00A92D0B"/>
    <w:rsid w:val="00A92EA6"/>
    <w:rsid w:val="00AA5573"/>
    <w:rsid w:val="00AB2765"/>
    <w:rsid w:val="00AB410C"/>
    <w:rsid w:val="00AB4E6E"/>
    <w:rsid w:val="00AB6657"/>
    <w:rsid w:val="00AB7628"/>
    <w:rsid w:val="00AC36A5"/>
    <w:rsid w:val="00AC484D"/>
    <w:rsid w:val="00AC4EDD"/>
    <w:rsid w:val="00AC6671"/>
    <w:rsid w:val="00AD290F"/>
    <w:rsid w:val="00AD31AA"/>
    <w:rsid w:val="00AD47D7"/>
    <w:rsid w:val="00AD636C"/>
    <w:rsid w:val="00AE0440"/>
    <w:rsid w:val="00AE0F65"/>
    <w:rsid w:val="00AE4F5F"/>
    <w:rsid w:val="00AE6163"/>
    <w:rsid w:val="00AE6CFD"/>
    <w:rsid w:val="00AE73CF"/>
    <w:rsid w:val="00AF12DF"/>
    <w:rsid w:val="00AF6080"/>
    <w:rsid w:val="00B07801"/>
    <w:rsid w:val="00B10104"/>
    <w:rsid w:val="00B10F2B"/>
    <w:rsid w:val="00B114B4"/>
    <w:rsid w:val="00B12725"/>
    <w:rsid w:val="00B1472E"/>
    <w:rsid w:val="00B157F7"/>
    <w:rsid w:val="00B16340"/>
    <w:rsid w:val="00B17F1C"/>
    <w:rsid w:val="00B2285D"/>
    <w:rsid w:val="00B24EA9"/>
    <w:rsid w:val="00B2797E"/>
    <w:rsid w:val="00B27D3F"/>
    <w:rsid w:val="00B32571"/>
    <w:rsid w:val="00B3521D"/>
    <w:rsid w:val="00B35790"/>
    <w:rsid w:val="00B4093F"/>
    <w:rsid w:val="00B516FD"/>
    <w:rsid w:val="00B544CB"/>
    <w:rsid w:val="00B566C0"/>
    <w:rsid w:val="00B569B8"/>
    <w:rsid w:val="00B617F1"/>
    <w:rsid w:val="00B62884"/>
    <w:rsid w:val="00B652A1"/>
    <w:rsid w:val="00B65D5B"/>
    <w:rsid w:val="00B70DAA"/>
    <w:rsid w:val="00B728F1"/>
    <w:rsid w:val="00B72ABC"/>
    <w:rsid w:val="00B73A53"/>
    <w:rsid w:val="00B744E4"/>
    <w:rsid w:val="00B74A7B"/>
    <w:rsid w:val="00B8448B"/>
    <w:rsid w:val="00B84DC7"/>
    <w:rsid w:val="00B86E4C"/>
    <w:rsid w:val="00B907DA"/>
    <w:rsid w:val="00B95689"/>
    <w:rsid w:val="00BA09CA"/>
    <w:rsid w:val="00BB3EBB"/>
    <w:rsid w:val="00BB5138"/>
    <w:rsid w:val="00BB5676"/>
    <w:rsid w:val="00BB6B84"/>
    <w:rsid w:val="00BC1857"/>
    <w:rsid w:val="00BC6E83"/>
    <w:rsid w:val="00BC7121"/>
    <w:rsid w:val="00BD0184"/>
    <w:rsid w:val="00BD1D34"/>
    <w:rsid w:val="00BD7CEA"/>
    <w:rsid w:val="00BE0E2D"/>
    <w:rsid w:val="00BE191C"/>
    <w:rsid w:val="00BE3EC1"/>
    <w:rsid w:val="00BE4260"/>
    <w:rsid w:val="00BE4553"/>
    <w:rsid w:val="00BF0CAA"/>
    <w:rsid w:val="00BF1FD0"/>
    <w:rsid w:val="00BF4B7C"/>
    <w:rsid w:val="00BF5A2F"/>
    <w:rsid w:val="00BF63C8"/>
    <w:rsid w:val="00C01E10"/>
    <w:rsid w:val="00C022D1"/>
    <w:rsid w:val="00C07A94"/>
    <w:rsid w:val="00C1168B"/>
    <w:rsid w:val="00C13546"/>
    <w:rsid w:val="00C15E17"/>
    <w:rsid w:val="00C16E0D"/>
    <w:rsid w:val="00C17B5C"/>
    <w:rsid w:val="00C17B91"/>
    <w:rsid w:val="00C213B3"/>
    <w:rsid w:val="00C21FE9"/>
    <w:rsid w:val="00C25FA3"/>
    <w:rsid w:val="00C3029A"/>
    <w:rsid w:val="00C34C30"/>
    <w:rsid w:val="00C372FD"/>
    <w:rsid w:val="00C40C8D"/>
    <w:rsid w:val="00C40DD5"/>
    <w:rsid w:val="00C57CCA"/>
    <w:rsid w:val="00C64BB0"/>
    <w:rsid w:val="00C66029"/>
    <w:rsid w:val="00C71F2D"/>
    <w:rsid w:val="00C727BD"/>
    <w:rsid w:val="00C750B4"/>
    <w:rsid w:val="00C75960"/>
    <w:rsid w:val="00C77F5A"/>
    <w:rsid w:val="00C827E4"/>
    <w:rsid w:val="00C90D16"/>
    <w:rsid w:val="00C93292"/>
    <w:rsid w:val="00C94B5E"/>
    <w:rsid w:val="00C95BFA"/>
    <w:rsid w:val="00CA0EE1"/>
    <w:rsid w:val="00CB20EB"/>
    <w:rsid w:val="00CB32A6"/>
    <w:rsid w:val="00CB6083"/>
    <w:rsid w:val="00CB6B2C"/>
    <w:rsid w:val="00CB7B3B"/>
    <w:rsid w:val="00CC51A8"/>
    <w:rsid w:val="00CC6D77"/>
    <w:rsid w:val="00CD2446"/>
    <w:rsid w:val="00CD57D8"/>
    <w:rsid w:val="00CD6352"/>
    <w:rsid w:val="00CE0216"/>
    <w:rsid w:val="00CE0590"/>
    <w:rsid w:val="00CE53CE"/>
    <w:rsid w:val="00CE6D71"/>
    <w:rsid w:val="00CF1D18"/>
    <w:rsid w:val="00CF3F49"/>
    <w:rsid w:val="00CF4DDB"/>
    <w:rsid w:val="00CF7A63"/>
    <w:rsid w:val="00D134E5"/>
    <w:rsid w:val="00D15954"/>
    <w:rsid w:val="00D16837"/>
    <w:rsid w:val="00D17C7A"/>
    <w:rsid w:val="00D26555"/>
    <w:rsid w:val="00D27A52"/>
    <w:rsid w:val="00D27B25"/>
    <w:rsid w:val="00D27BCB"/>
    <w:rsid w:val="00D31006"/>
    <w:rsid w:val="00D313CF"/>
    <w:rsid w:val="00D31DED"/>
    <w:rsid w:val="00D324A2"/>
    <w:rsid w:val="00D4028A"/>
    <w:rsid w:val="00D402C4"/>
    <w:rsid w:val="00D40718"/>
    <w:rsid w:val="00D41634"/>
    <w:rsid w:val="00D4227E"/>
    <w:rsid w:val="00D45462"/>
    <w:rsid w:val="00D5166D"/>
    <w:rsid w:val="00D51B70"/>
    <w:rsid w:val="00D5598A"/>
    <w:rsid w:val="00D60E84"/>
    <w:rsid w:val="00D70E1A"/>
    <w:rsid w:val="00D71B4B"/>
    <w:rsid w:val="00D7428F"/>
    <w:rsid w:val="00D7602F"/>
    <w:rsid w:val="00D851BE"/>
    <w:rsid w:val="00D867EA"/>
    <w:rsid w:val="00D935D7"/>
    <w:rsid w:val="00D936B3"/>
    <w:rsid w:val="00D93B45"/>
    <w:rsid w:val="00D95A79"/>
    <w:rsid w:val="00D95CD1"/>
    <w:rsid w:val="00D96E43"/>
    <w:rsid w:val="00D97970"/>
    <w:rsid w:val="00D97B7E"/>
    <w:rsid w:val="00DA21BB"/>
    <w:rsid w:val="00DA33D7"/>
    <w:rsid w:val="00DA5916"/>
    <w:rsid w:val="00DB09C4"/>
    <w:rsid w:val="00DB273E"/>
    <w:rsid w:val="00DB4864"/>
    <w:rsid w:val="00DB6A42"/>
    <w:rsid w:val="00DC202A"/>
    <w:rsid w:val="00DC2454"/>
    <w:rsid w:val="00DC2A04"/>
    <w:rsid w:val="00DC4A3D"/>
    <w:rsid w:val="00DC733D"/>
    <w:rsid w:val="00DD18E7"/>
    <w:rsid w:val="00DE11B2"/>
    <w:rsid w:val="00DE7BAB"/>
    <w:rsid w:val="00DF2905"/>
    <w:rsid w:val="00DF3A37"/>
    <w:rsid w:val="00DF3BEA"/>
    <w:rsid w:val="00E0217D"/>
    <w:rsid w:val="00E0285D"/>
    <w:rsid w:val="00E060F6"/>
    <w:rsid w:val="00E06A2F"/>
    <w:rsid w:val="00E0796C"/>
    <w:rsid w:val="00E113F2"/>
    <w:rsid w:val="00E12AD3"/>
    <w:rsid w:val="00E12CB8"/>
    <w:rsid w:val="00E20FCF"/>
    <w:rsid w:val="00E21741"/>
    <w:rsid w:val="00E23BEF"/>
    <w:rsid w:val="00E323B3"/>
    <w:rsid w:val="00E40BDC"/>
    <w:rsid w:val="00E4367D"/>
    <w:rsid w:val="00E45B37"/>
    <w:rsid w:val="00E46B08"/>
    <w:rsid w:val="00E53E1F"/>
    <w:rsid w:val="00E54778"/>
    <w:rsid w:val="00E5503A"/>
    <w:rsid w:val="00E6318F"/>
    <w:rsid w:val="00E643E0"/>
    <w:rsid w:val="00E679EA"/>
    <w:rsid w:val="00E71906"/>
    <w:rsid w:val="00E7645A"/>
    <w:rsid w:val="00E832B4"/>
    <w:rsid w:val="00E87095"/>
    <w:rsid w:val="00E91F13"/>
    <w:rsid w:val="00E92D20"/>
    <w:rsid w:val="00E93FD9"/>
    <w:rsid w:val="00E9419C"/>
    <w:rsid w:val="00E97E8B"/>
    <w:rsid w:val="00EA4B53"/>
    <w:rsid w:val="00EA5B48"/>
    <w:rsid w:val="00EB1112"/>
    <w:rsid w:val="00EB2597"/>
    <w:rsid w:val="00EB29F4"/>
    <w:rsid w:val="00EB30E3"/>
    <w:rsid w:val="00EB3AB7"/>
    <w:rsid w:val="00EB7A6A"/>
    <w:rsid w:val="00EC0610"/>
    <w:rsid w:val="00EC3FE2"/>
    <w:rsid w:val="00EC5525"/>
    <w:rsid w:val="00EC59D8"/>
    <w:rsid w:val="00EE2B17"/>
    <w:rsid w:val="00EE4EF3"/>
    <w:rsid w:val="00EF0636"/>
    <w:rsid w:val="00EF0724"/>
    <w:rsid w:val="00EF1967"/>
    <w:rsid w:val="00EF4E67"/>
    <w:rsid w:val="00EF7B5F"/>
    <w:rsid w:val="00F008F4"/>
    <w:rsid w:val="00F02948"/>
    <w:rsid w:val="00F0719E"/>
    <w:rsid w:val="00F071C0"/>
    <w:rsid w:val="00F12484"/>
    <w:rsid w:val="00F13DFA"/>
    <w:rsid w:val="00F143BE"/>
    <w:rsid w:val="00F203D2"/>
    <w:rsid w:val="00F20DB1"/>
    <w:rsid w:val="00F264C0"/>
    <w:rsid w:val="00F26D8A"/>
    <w:rsid w:val="00F274F6"/>
    <w:rsid w:val="00F32D11"/>
    <w:rsid w:val="00F34A43"/>
    <w:rsid w:val="00F35450"/>
    <w:rsid w:val="00F356A6"/>
    <w:rsid w:val="00F37464"/>
    <w:rsid w:val="00F37694"/>
    <w:rsid w:val="00F40308"/>
    <w:rsid w:val="00F45BD5"/>
    <w:rsid w:val="00F468A9"/>
    <w:rsid w:val="00F5456F"/>
    <w:rsid w:val="00F55170"/>
    <w:rsid w:val="00F71CFA"/>
    <w:rsid w:val="00F7516C"/>
    <w:rsid w:val="00F762E5"/>
    <w:rsid w:val="00F86E6E"/>
    <w:rsid w:val="00F87947"/>
    <w:rsid w:val="00F9005D"/>
    <w:rsid w:val="00F9401E"/>
    <w:rsid w:val="00F94A3D"/>
    <w:rsid w:val="00FA0624"/>
    <w:rsid w:val="00FA1DBC"/>
    <w:rsid w:val="00FA451D"/>
    <w:rsid w:val="00FA4F52"/>
    <w:rsid w:val="00FB59BF"/>
    <w:rsid w:val="00FB76FF"/>
    <w:rsid w:val="00FC13D7"/>
    <w:rsid w:val="00FC7417"/>
    <w:rsid w:val="00FD79CD"/>
    <w:rsid w:val="00FE1236"/>
    <w:rsid w:val="00FE2242"/>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F85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19194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4918036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42A6-5D59-4B19-A837-95441400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4</Pages>
  <Words>1519</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carlos gonzalez</cp:lastModifiedBy>
  <cp:revision>108</cp:revision>
  <cp:lastPrinted>2018-08-14T17:04:00Z</cp:lastPrinted>
  <dcterms:created xsi:type="dcterms:W3CDTF">2018-11-28T21:33:00Z</dcterms:created>
  <dcterms:modified xsi:type="dcterms:W3CDTF">2025-06-17T18:40:00Z</dcterms:modified>
</cp:coreProperties>
</file>